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9511" w14:textId="77777777" w:rsidR="00F41448" w:rsidRPr="00A07C63" w:rsidRDefault="00F41448" w:rsidP="00F41448">
      <w:pPr>
        <w:ind w:left="1701"/>
        <w:jc w:val="both"/>
        <w:rPr>
          <w:b/>
          <w:szCs w:val="24"/>
        </w:rPr>
      </w:pPr>
    </w:p>
    <w:p w14:paraId="0664C599" w14:textId="1A1CC588" w:rsidR="007831A4" w:rsidRPr="00716528" w:rsidRDefault="007831A4" w:rsidP="00BE0BBF">
      <w:pPr>
        <w:ind w:left="1701" w:right="-143"/>
        <w:jc w:val="both"/>
        <w:rPr>
          <w:b/>
          <w:sz w:val="22"/>
          <w:szCs w:val="22"/>
        </w:rPr>
      </w:pPr>
      <w:r w:rsidRPr="00716528">
        <w:rPr>
          <w:b/>
          <w:sz w:val="22"/>
          <w:szCs w:val="22"/>
        </w:rPr>
        <w:t xml:space="preserve">RESOLUÇÃO CONSEPE-UFMT </w:t>
      </w:r>
      <w:proofErr w:type="spellStart"/>
      <w:r w:rsidRPr="00716528">
        <w:rPr>
          <w:b/>
          <w:sz w:val="22"/>
          <w:szCs w:val="22"/>
        </w:rPr>
        <w:t>N.</w:t>
      </w:r>
      <w:r w:rsidRPr="00716528">
        <w:rPr>
          <w:b/>
          <w:sz w:val="22"/>
          <w:szCs w:val="22"/>
          <w:vertAlign w:val="superscript"/>
        </w:rPr>
        <w:t>o</w:t>
      </w:r>
      <w:proofErr w:type="spellEnd"/>
      <w:r w:rsidRPr="00716528">
        <w:rPr>
          <w:b/>
          <w:sz w:val="22"/>
          <w:szCs w:val="22"/>
          <w:vertAlign w:val="superscript"/>
        </w:rPr>
        <w:t xml:space="preserve"> </w:t>
      </w:r>
      <w:r w:rsidRPr="00716528">
        <w:rPr>
          <w:b/>
          <w:sz w:val="22"/>
          <w:szCs w:val="22"/>
        </w:rPr>
        <w:t>24</w:t>
      </w:r>
      <w:r w:rsidR="00A61864" w:rsidRPr="00716528">
        <w:rPr>
          <w:b/>
          <w:sz w:val="22"/>
          <w:szCs w:val="22"/>
        </w:rPr>
        <w:t>6</w:t>
      </w:r>
      <w:r w:rsidRPr="00716528">
        <w:rPr>
          <w:b/>
          <w:sz w:val="22"/>
          <w:szCs w:val="22"/>
        </w:rPr>
        <w:t>, DE 27 DE JUNHO DE 2022.</w:t>
      </w:r>
    </w:p>
    <w:p w14:paraId="62FD39A0" w14:textId="1DC32FC5" w:rsidR="007831A4" w:rsidRPr="00716528" w:rsidRDefault="008E0BF6" w:rsidP="00BE0BBF">
      <w:pPr>
        <w:pStyle w:val="Recuodecorpodetexto"/>
        <w:tabs>
          <w:tab w:val="left" w:pos="5103"/>
        </w:tabs>
        <w:ind w:left="5103" w:right="-143"/>
        <w:jc w:val="both"/>
        <w:rPr>
          <w:color w:val="000000"/>
          <w:sz w:val="22"/>
          <w:szCs w:val="22"/>
        </w:rPr>
      </w:pPr>
      <w:r w:rsidRPr="00716528">
        <w:rPr>
          <w:sz w:val="22"/>
          <w:szCs w:val="22"/>
        </w:rPr>
        <w:t xml:space="preserve">Dispõe sobre a </w:t>
      </w:r>
      <w:proofErr w:type="spellStart"/>
      <w:r w:rsidRPr="00716528">
        <w:rPr>
          <w:sz w:val="22"/>
          <w:szCs w:val="22"/>
        </w:rPr>
        <w:t>reoferta</w:t>
      </w:r>
      <w:proofErr w:type="spellEnd"/>
      <w:r w:rsidRPr="00716528">
        <w:rPr>
          <w:sz w:val="22"/>
          <w:szCs w:val="22"/>
        </w:rPr>
        <w:t xml:space="preserve"> do Curso de Graduação em Ciências Naturais e Matemática, licenciatura, a distância, </w:t>
      </w:r>
      <w:r w:rsidRPr="00716528">
        <w:rPr>
          <w:bCs/>
          <w:sz w:val="22"/>
          <w:szCs w:val="22"/>
        </w:rPr>
        <w:t xml:space="preserve">do instituto de Física do </w:t>
      </w:r>
      <w:r w:rsidRPr="00716528">
        <w:rPr>
          <w:bCs/>
          <w:i/>
          <w:sz w:val="22"/>
          <w:szCs w:val="22"/>
        </w:rPr>
        <w:t>campus</w:t>
      </w:r>
      <w:r w:rsidRPr="00716528">
        <w:rPr>
          <w:bCs/>
          <w:sz w:val="22"/>
          <w:szCs w:val="22"/>
        </w:rPr>
        <w:t xml:space="preserve"> Universitário de </w:t>
      </w:r>
      <w:r w:rsidRPr="00716528">
        <w:rPr>
          <w:sz w:val="22"/>
          <w:szCs w:val="22"/>
        </w:rPr>
        <w:t>Cuiabá</w:t>
      </w:r>
      <w:r w:rsidRPr="00716528">
        <w:rPr>
          <w:bCs/>
          <w:sz w:val="22"/>
          <w:szCs w:val="22"/>
        </w:rPr>
        <w:t>, da Universidade Federal de Mato Grosso, criado pela</w:t>
      </w:r>
      <w:r w:rsidRPr="00716528">
        <w:rPr>
          <w:bCs/>
          <w:color w:val="FF0000"/>
          <w:sz w:val="22"/>
          <w:szCs w:val="22"/>
        </w:rPr>
        <w:t xml:space="preserve"> </w:t>
      </w:r>
      <w:r w:rsidRPr="00716528">
        <w:rPr>
          <w:bCs/>
          <w:sz w:val="22"/>
          <w:szCs w:val="22"/>
        </w:rPr>
        <w:t>Resolução CONSEPE nº 54/2007 e Resolução CONSEPE nº 106/2009, de 31 de maio de 2021</w:t>
      </w:r>
      <w:r w:rsidR="007831A4" w:rsidRPr="00716528">
        <w:rPr>
          <w:color w:val="000000"/>
          <w:sz w:val="22"/>
          <w:szCs w:val="22"/>
        </w:rPr>
        <w:t>.</w:t>
      </w:r>
    </w:p>
    <w:p w14:paraId="228EB49C" w14:textId="77777777" w:rsidR="007831A4" w:rsidRPr="00716528" w:rsidRDefault="007831A4" w:rsidP="00BE0BBF">
      <w:pPr>
        <w:ind w:left="1701" w:right="-143"/>
        <w:jc w:val="both"/>
        <w:rPr>
          <w:sz w:val="22"/>
          <w:szCs w:val="22"/>
        </w:rPr>
      </w:pPr>
      <w:r w:rsidRPr="00716528">
        <w:rPr>
          <w:b/>
          <w:sz w:val="22"/>
          <w:szCs w:val="22"/>
        </w:rPr>
        <w:t>O CONSELHO DE ENSINO, PESQUISA E EXTENSÃO DA UNIVERSIDADE FEDERAL DE MATO GROSSO</w:t>
      </w:r>
      <w:r w:rsidRPr="00716528">
        <w:rPr>
          <w:sz w:val="22"/>
          <w:szCs w:val="22"/>
        </w:rPr>
        <w:t>, no uso de suas atribuições legais, e</w:t>
      </w:r>
    </w:p>
    <w:p w14:paraId="57B3925F" w14:textId="77777777" w:rsidR="007831A4" w:rsidRPr="00716528" w:rsidRDefault="007831A4" w:rsidP="00BE0BBF">
      <w:pPr>
        <w:ind w:left="1701" w:right="-143"/>
        <w:jc w:val="both"/>
        <w:rPr>
          <w:sz w:val="22"/>
          <w:szCs w:val="22"/>
        </w:rPr>
      </w:pPr>
    </w:p>
    <w:p w14:paraId="1F032E37" w14:textId="04BA3D50" w:rsidR="007831A4" w:rsidRPr="00716528" w:rsidRDefault="007831A4" w:rsidP="00BE0BBF">
      <w:pPr>
        <w:ind w:left="1701" w:right="-143"/>
        <w:jc w:val="both"/>
        <w:rPr>
          <w:sz w:val="22"/>
          <w:szCs w:val="22"/>
        </w:rPr>
      </w:pPr>
      <w:r w:rsidRPr="00716528">
        <w:rPr>
          <w:b/>
          <w:sz w:val="22"/>
          <w:szCs w:val="22"/>
        </w:rPr>
        <w:t xml:space="preserve">CONSIDERANDO </w:t>
      </w:r>
      <w:r w:rsidRPr="00716528">
        <w:rPr>
          <w:sz w:val="22"/>
          <w:szCs w:val="22"/>
        </w:rPr>
        <w:t xml:space="preserve">o que consta no Processo n.º </w:t>
      </w:r>
      <w:r w:rsidR="0044383A" w:rsidRPr="00716528">
        <w:rPr>
          <w:color w:val="000000"/>
          <w:sz w:val="22"/>
          <w:szCs w:val="22"/>
        </w:rPr>
        <w:t>23108.040627/2022-14</w:t>
      </w:r>
      <w:r w:rsidRPr="00716528">
        <w:rPr>
          <w:sz w:val="22"/>
          <w:szCs w:val="22"/>
        </w:rPr>
        <w:t>;</w:t>
      </w:r>
    </w:p>
    <w:p w14:paraId="5810B671" w14:textId="77777777" w:rsidR="007831A4" w:rsidRPr="00716528" w:rsidRDefault="007831A4" w:rsidP="00BE0BBF">
      <w:pPr>
        <w:ind w:left="1701" w:right="-143"/>
        <w:jc w:val="both"/>
        <w:rPr>
          <w:b/>
          <w:sz w:val="22"/>
          <w:szCs w:val="22"/>
        </w:rPr>
      </w:pPr>
    </w:p>
    <w:p w14:paraId="1433EB50" w14:textId="77777777" w:rsidR="007831A4" w:rsidRPr="00716528" w:rsidRDefault="007831A4" w:rsidP="00BE0BBF">
      <w:pPr>
        <w:ind w:left="1701" w:right="-143"/>
        <w:jc w:val="both"/>
        <w:rPr>
          <w:sz w:val="22"/>
          <w:szCs w:val="22"/>
        </w:rPr>
      </w:pPr>
      <w:r w:rsidRPr="00716528">
        <w:rPr>
          <w:b/>
          <w:sz w:val="22"/>
          <w:szCs w:val="22"/>
        </w:rPr>
        <w:t>CONSIDERANDO</w:t>
      </w:r>
      <w:r w:rsidRPr="00716528">
        <w:rPr>
          <w:sz w:val="22"/>
          <w:szCs w:val="22"/>
        </w:rPr>
        <w:t xml:space="preserve"> a decisão do plenário em sessão realizada no dia 27 de junho de 2022.</w:t>
      </w:r>
    </w:p>
    <w:p w14:paraId="26D722DF" w14:textId="77777777" w:rsidR="007831A4" w:rsidRPr="00716528" w:rsidRDefault="007831A4" w:rsidP="00BE0BBF">
      <w:pPr>
        <w:ind w:right="-143"/>
        <w:jc w:val="both"/>
        <w:rPr>
          <w:b/>
          <w:sz w:val="22"/>
          <w:szCs w:val="22"/>
        </w:rPr>
      </w:pPr>
    </w:p>
    <w:p w14:paraId="26619171" w14:textId="77777777" w:rsidR="007831A4" w:rsidRPr="00716528" w:rsidRDefault="007831A4" w:rsidP="00BE0BBF">
      <w:pPr>
        <w:ind w:right="-143" w:firstLine="1701"/>
        <w:jc w:val="both"/>
        <w:rPr>
          <w:b/>
          <w:sz w:val="22"/>
          <w:szCs w:val="22"/>
        </w:rPr>
      </w:pPr>
      <w:r w:rsidRPr="00716528">
        <w:rPr>
          <w:b/>
          <w:sz w:val="22"/>
          <w:szCs w:val="22"/>
        </w:rPr>
        <w:t>RESOLVE:</w:t>
      </w:r>
    </w:p>
    <w:p w14:paraId="7DA56C06" w14:textId="77777777" w:rsidR="007B7CA1" w:rsidRPr="00A717CF" w:rsidRDefault="007B7CA1" w:rsidP="007B7CA1">
      <w:pPr>
        <w:pStyle w:val="Textoembloco"/>
        <w:ind w:left="1701"/>
      </w:pPr>
    </w:p>
    <w:p w14:paraId="4E2E0A8E" w14:textId="77777777" w:rsidR="007B7CA1" w:rsidRPr="00A717CF" w:rsidRDefault="007B7CA1" w:rsidP="007B7CA1">
      <w:pPr>
        <w:ind w:left="1701" w:right="-567"/>
        <w:rPr>
          <w:b/>
          <w:bCs/>
          <w:color w:val="000000"/>
          <w:szCs w:val="24"/>
        </w:rPr>
      </w:pPr>
    </w:p>
    <w:p w14:paraId="5757C479" w14:textId="77777777" w:rsidR="007B7CA1" w:rsidRPr="00A717CF" w:rsidRDefault="007B7CA1" w:rsidP="007B7CA1">
      <w:pPr>
        <w:ind w:left="1701" w:right="-567"/>
        <w:rPr>
          <w:b/>
          <w:bCs/>
          <w:color w:val="000000"/>
          <w:szCs w:val="24"/>
        </w:rPr>
      </w:pPr>
      <w:r w:rsidRPr="00A717CF">
        <w:rPr>
          <w:b/>
          <w:bCs/>
          <w:color w:val="000000"/>
          <w:szCs w:val="24"/>
        </w:rPr>
        <w:t xml:space="preserve">R </w:t>
      </w:r>
      <w:proofErr w:type="gramStart"/>
      <w:r w:rsidRPr="00A717CF">
        <w:rPr>
          <w:b/>
          <w:bCs/>
          <w:color w:val="000000"/>
          <w:szCs w:val="24"/>
        </w:rPr>
        <w:t>E  S</w:t>
      </w:r>
      <w:proofErr w:type="gramEnd"/>
      <w:r w:rsidRPr="00A717CF">
        <w:rPr>
          <w:b/>
          <w:bCs/>
          <w:color w:val="000000"/>
          <w:szCs w:val="24"/>
        </w:rPr>
        <w:t xml:space="preserve">  O  L  V  E  :</w:t>
      </w:r>
    </w:p>
    <w:p w14:paraId="5D193C75" w14:textId="77777777" w:rsidR="007B7CA1" w:rsidRPr="00A717CF" w:rsidRDefault="007B7CA1" w:rsidP="007B7CA1">
      <w:pPr>
        <w:pStyle w:val="Corpodetexto"/>
        <w:ind w:left="1701" w:right="-1"/>
        <w:rPr>
          <w:w w:val="150"/>
        </w:rPr>
      </w:pPr>
    </w:p>
    <w:p w14:paraId="2C3140ED" w14:textId="77777777" w:rsidR="007B7CA1" w:rsidRPr="00A717CF" w:rsidRDefault="007B7CA1" w:rsidP="007B7CA1">
      <w:pPr>
        <w:ind w:right="-1" w:firstLine="1701"/>
        <w:jc w:val="both"/>
        <w:rPr>
          <w:szCs w:val="24"/>
        </w:rPr>
      </w:pPr>
      <w:r w:rsidRPr="00A717CF">
        <w:rPr>
          <w:b/>
          <w:bCs/>
          <w:szCs w:val="24"/>
        </w:rPr>
        <w:t>Artigo 1º.</w:t>
      </w:r>
      <w:r w:rsidRPr="00A717CF">
        <w:rPr>
          <w:szCs w:val="24"/>
        </w:rPr>
        <w:t xml:space="preserve"> Aprovar, no mérito, a </w:t>
      </w:r>
      <w:proofErr w:type="spellStart"/>
      <w:r w:rsidRPr="00A717CF">
        <w:rPr>
          <w:szCs w:val="24"/>
        </w:rPr>
        <w:t>reoferta</w:t>
      </w:r>
      <w:proofErr w:type="spellEnd"/>
      <w:r w:rsidRPr="00A717CF">
        <w:rPr>
          <w:szCs w:val="24"/>
        </w:rPr>
        <w:t xml:space="preserve"> do Curso de Graduação em Ciências Naturais e Matemática, Licenciatura, do Instituto de Física, do Campus Universitário de Cuiabá, modalidade a distância, com 100 (cem vagas) distribuídas para os seguintes polos: Colíder 20 (vinte) vagas, Cuiabá 20 (vinte) vagas, Paranatinga 20 (vinte) vagas, Sorriso 20 (vinte) vagas e Vila Rica 20 (vinte) vagas. Regime Acadêmico: crédito semestral; funcionamento integral, com carga horária de 3.344 (três mil trezentos e quarenta e quatro) horas, a ser integralizada, no mínimo em 8 (oito) semestres e, no máximo, em 10 (dez) semestres, conforme anexos I, II, III. </w:t>
      </w:r>
    </w:p>
    <w:p w14:paraId="78949791" w14:textId="77777777" w:rsidR="007B7CA1" w:rsidRPr="00A717CF" w:rsidRDefault="007B7CA1" w:rsidP="007B7CA1">
      <w:pPr>
        <w:ind w:right="-1" w:firstLine="1701"/>
        <w:jc w:val="both"/>
        <w:rPr>
          <w:szCs w:val="24"/>
        </w:rPr>
      </w:pPr>
    </w:p>
    <w:p w14:paraId="77877CD9" w14:textId="77777777" w:rsidR="007B7CA1" w:rsidRPr="00A717CF" w:rsidRDefault="007B7CA1" w:rsidP="007B7CA1">
      <w:pPr>
        <w:ind w:right="-1" w:firstLine="1701"/>
        <w:jc w:val="both"/>
        <w:rPr>
          <w:szCs w:val="24"/>
        </w:rPr>
      </w:pPr>
      <w:r w:rsidRPr="00A717CF">
        <w:rPr>
          <w:b/>
          <w:bCs/>
          <w:szCs w:val="24"/>
        </w:rPr>
        <w:t>Parágrafo único.</w:t>
      </w:r>
      <w:r w:rsidRPr="00A717CF">
        <w:rPr>
          <w:szCs w:val="24"/>
        </w:rPr>
        <w:t xml:space="preserve"> A inclusão do curso no próximo processo seletivo fica condicionada a reestruturação do projeto pedagógico pelo </w:t>
      </w:r>
      <w:proofErr w:type="spellStart"/>
      <w:r w:rsidRPr="00A717CF">
        <w:rPr>
          <w:szCs w:val="24"/>
        </w:rPr>
        <w:t>Consepe</w:t>
      </w:r>
      <w:proofErr w:type="spellEnd"/>
      <w:r w:rsidRPr="00A717CF">
        <w:rPr>
          <w:szCs w:val="24"/>
        </w:rPr>
        <w:t>.</w:t>
      </w:r>
    </w:p>
    <w:p w14:paraId="23CD95AF" w14:textId="77777777" w:rsidR="007B7CA1" w:rsidRPr="00A717CF" w:rsidRDefault="007B7CA1" w:rsidP="007B7CA1">
      <w:pPr>
        <w:ind w:right="-1"/>
        <w:rPr>
          <w:szCs w:val="24"/>
        </w:rPr>
      </w:pPr>
    </w:p>
    <w:p w14:paraId="20F41000" w14:textId="6F0E1AED" w:rsidR="007B7CA1" w:rsidRPr="00A717CF" w:rsidRDefault="007B7CA1" w:rsidP="007B7CA1">
      <w:pPr>
        <w:ind w:left="708" w:right="-1" w:firstLine="993"/>
        <w:jc w:val="both"/>
        <w:rPr>
          <w:szCs w:val="24"/>
        </w:rPr>
      </w:pPr>
      <w:r w:rsidRPr="00A717CF">
        <w:rPr>
          <w:b/>
          <w:bCs/>
          <w:szCs w:val="24"/>
        </w:rPr>
        <w:t>Artigo 2º.</w:t>
      </w:r>
      <w:r w:rsidRPr="00A717CF">
        <w:rPr>
          <w:szCs w:val="24"/>
        </w:rPr>
        <w:t xml:space="preserve"> Esta Resolução entra em vigor </w:t>
      </w:r>
      <w:r>
        <w:rPr>
          <w:szCs w:val="24"/>
        </w:rPr>
        <w:t>a partir de 01 de agosto de 2022</w:t>
      </w:r>
      <w:r w:rsidRPr="00A717CF">
        <w:rPr>
          <w:szCs w:val="24"/>
        </w:rPr>
        <w:t>.</w:t>
      </w:r>
    </w:p>
    <w:p w14:paraId="0D7567FA" w14:textId="77777777" w:rsidR="007831A4" w:rsidRPr="00716528" w:rsidRDefault="007831A4" w:rsidP="007831A4">
      <w:pPr>
        <w:ind w:left="142" w:right="-143" w:firstLine="1559"/>
        <w:jc w:val="both"/>
        <w:rPr>
          <w:sz w:val="22"/>
          <w:szCs w:val="22"/>
        </w:rPr>
      </w:pPr>
    </w:p>
    <w:p w14:paraId="53432609" w14:textId="77777777" w:rsidR="007831A4" w:rsidRPr="00716528" w:rsidRDefault="007831A4" w:rsidP="007831A4">
      <w:pPr>
        <w:ind w:right="-143" w:firstLine="1701"/>
        <w:jc w:val="both"/>
        <w:rPr>
          <w:sz w:val="22"/>
          <w:szCs w:val="22"/>
        </w:rPr>
      </w:pPr>
      <w:r w:rsidRPr="00716528">
        <w:rPr>
          <w:b/>
          <w:sz w:val="22"/>
          <w:szCs w:val="22"/>
        </w:rPr>
        <w:t>SALA VIRTUAL DAS SESSÕES DO CONSELHO DE ENSINO, PESQUISA E EXTENSÃO DA UNIVERSIDADE FEDERAL DE MATO GROSSO</w:t>
      </w:r>
      <w:r w:rsidRPr="00716528">
        <w:rPr>
          <w:sz w:val="22"/>
          <w:szCs w:val="22"/>
        </w:rPr>
        <w:t>, em Cuiabá, 27 de junho de 2022.</w:t>
      </w:r>
    </w:p>
    <w:p w14:paraId="5216FB0A" w14:textId="77777777" w:rsidR="007831A4" w:rsidRPr="00716528" w:rsidRDefault="007831A4" w:rsidP="007831A4">
      <w:pPr>
        <w:ind w:right="-143"/>
        <w:jc w:val="both"/>
        <w:rPr>
          <w:sz w:val="22"/>
          <w:szCs w:val="22"/>
        </w:rPr>
      </w:pPr>
    </w:p>
    <w:p w14:paraId="56A98B51" w14:textId="77777777" w:rsidR="007831A4" w:rsidRPr="00716528" w:rsidRDefault="007831A4" w:rsidP="007831A4">
      <w:pPr>
        <w:ind w:right="-143"/>
        <w:jc w:val="both"/>
        <w:rPr>
          <w:sz w:val="22"/>
          <w:szCs w:val="22"/>
        </w:rPr>
      </w:pPr>
    </w:p>
    <w:p w14:paraId="5A2CE7A3" w14:textId="0D818227" w:rsidR="00F41448" w:rsidRPr="00716528" w:rsidRDefault="007831A4" w:rsidP="007831A4">
      <w:pPr>
        <w:jc w:val="center"/>
        <w:rPr>
          <w:b/>
          <w:bCs/>
          <w:sz w:val="22"/>
          <w:szCs w:val="22"/>
        </w:rPr>
      </w:pPr>
      <w:proofErr w:type="spellStart"/>
      <w:r w:rsidRPr="00716528">
        <w:rPr>
          <w:b/>
          <w:bCs/>
          <w:sz w:val="22"/>
          <w:szCs w:val="22"/>
        </w:rPr>
        <w:t>Rosaline</w:t>
      </w:r>
      <w:proofErr w:type="spellEnd"/>
      <w:r w:rsidRPr="00716528">
        <w:rPr>
          <w:b/>
          <w:bCs/>
          <w:sz w:val="22"/>
          <w:szCs w:val="22"/>
        </w:rPr>
        <w:t xml:space="preserve"> Rocha </w:t>
      </w:r>
      <w:proofErr w:type="spellStart"/>
      <w:r w:rsidRPr="00716528">
        <w:rPr>
          <w:b/>
          <w:bCs/>
          <w:sz w:val="22"/>
          <w:szCs w:val="22"/>
        </w:rPr>
        <w:t>Lunardi</w:t>
      </w:r>
      <w:proofErr w:type="spellEnd"/>
    </w:p>
    <w:p w14:paraId="3C6ABEE7" w14:textId="1FAAF632" w:rsidR="007831A4" w:rsidRPr="00716528" w:rsidRDefault="007831A4" w:rsidP="007831A4">
      <w:pPr>
        <w:jc w:val="center"/>
        <w:rPr>
          <w:sz w:val="22"/>
          <w:szCs w:val="22"/>
        </w:rPr>
      </w:pPr>
      <w:r w:rsidRPr="00716528">
        <w:rPr>
          <w:sz w:val="22"/>
          <w:szCs w:val="22"/>
        </w:rPr>
        <w:t xml:space="preserve">Presidente do </w:t>
      </w:r>
      <w:proofErr w:type="spellStart"/>
      <w:r w:rsidRPr="00716528">
        <w:rPr>
          <w:sz w:val="22"/>
          <w:szCs w:val="22"/>
        </w:rPr>
        <w:t>Consepe</w:t>
      </w:r>
      <w:proofErr w:type="spellEnd"/>
      <w:r w:rsidRPr="00716528">
        <w:rPr>
          <w:sz w:val="22"/>
          <w:szCs w:val="22"/>
        </w:rPr>
        <w:t xml:space="preserve"> em exercício</w:t>
      </w:r>
    </w:p>
    <w:p w14:paraId="07BF2E89" w14:textId="77777777" w:rsidR="00F41448" w:rsidRPr="00716528" w:rsidRDefault="00F41448" w:rsidP="00F41448">
      <w:pPr>
        <w:jc w:val="center"/>
        <w:rPr>
          <w:b/>
          <w:sz w:val="22"/>
          <w:szCs w:val="22"/>
        </w:rPr>
      </w:pPr>
    </w:p>
    <w:p w14:paraId="4C68FAD6" w14:textId="77777777" w:rsidR="00F41448" w:rsidRPr="00716528" w:rsidRDefault="00F41448" w:rsidP="00F41448">
      <w:pPr>
        <w:jc w:val="both"/>
        <w:rPr>
          <w:sz w:val="22"/>
          <w:szCs w:val="22"/>
        </w:rPr>
      </w:pPr>
    </w:p>
    <w:p w14:paraId="726BBF01" w14:textId="77777777" w:rsidR="00F41448" w:rsidRPr="00716528" w:rsidRDefault="00F41448" w:rsidP="00F41448">
      <w:pPr>
        <w:jc w:val="both"/>
        <w:rPr>
          <w:sz w:val="22"/>
          <w:szCs w:val="22"/>
        </w:rPr>
      </w:pPr>
    </w:p>
    <w:p w14:paraId="2A8B6C58" w14:textId="77777777" w:rsidR="00F41448" w:rsidRPr="00716528" w:rsidRDefault="00F41448" w:rsidP="00F41448">
      <w:pPr>
        <w:ind w:left="2220"/>
        <w:jc w:val="both"/>
        <w:rPr>
          <w:sz w:val="22"/>
          <w:szCs w:val="22"/>
        </w:rPr>
      </w:pPr>
    </w:p>
    <w:p w14:paraId="41C843DC" w14:textId="77777777" w:rsidR="00F41448" w:rsidRPr="00716528" w:rsidRDefault="00F41448" w:rsidP="00F41448">
      <w:pPr>
        <w:ind w:left="2220"/>
        <w:jc w:val="both"/>
        <w:rPr>
          <w:sz w:val="22"/>
          <w:szCs w:val="22"/>
        </w:rPr>
      </w:pPr>
    </w:p>
    <w:p w14:paraId="3AE02B3C" w14:textId="77777777" w:rsidR="00F41448" w:rsidRPr="00716528" w:rsidRDefault="00F41448" w:rsidP="0077038C">
      <w:pPr>
        <w:ind w:left="2220" w:right="-285"/>
        <w:jc w:val="center"/>
        <w:rPr>
          <w:sz w:val="22"/>
          <w:szCs w:val="22"/>
        </w:rPr>
      </w:pPr>
    </w:p>
    <w:p w14:paraId="44E76E3E" w14:textId="77777777" w:rsidR="0077038C" w:rsidRPr="00716528" w:rsidRDefault="0077038C" w:rsidP="0077038C">
      <w:pPr>
        <w:jc w:val="center"/>
        <w:rPr>
          <w:sz w:val="22"/>
          <w:szCs w:val="22"/>
        </w:rPr>
        <w:sectPr w:rsidR="0077038C" w:rsidRPr="00716528" w:rsidSect="0077038C">
          <w:headerReference w:type="default" r:id="rId8"/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</w:p>
    <w:p w14:paraId="238D99A8" w14:textId="77777777" w:rsidR="00452838" w:rsidRDefault="00452838" w:rsidP="00452838">
      <w:pPr>
        <w:jc w:val="center"/>
        <w:rPr>
          <w:b/>
        </w:rPr>
      </w:pPr>
      <w:r>
        <w:rPr>
          <w:b/>
        </w:rPr>
        <w:lastRenderedPageBreak/>
        <w:t>Anexo I – Matriz Curricular</w:t>
      </w:r>
    </w:p>
    <w:tbl>
      <w:tblPr>
        <w:tblW w:w="12900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993"/>
        <w:gridCol w:w="708"/>
        <w:gridCol w:w="567"/>
        <w:gridCol w:w="536"/>
        <w:gridCol w:w="613"/>
        <w:gridCol w:w="612"/>
        <w:gridCol w:w="224"/>
        <w:gridCol w:w="389"/>
        <w:gridCol w:w="603"/>
        <w:gridCol w:w="622"/>
        <w:gridCol w:w="613"/>
        <w:gridCol w:w="613"/>
        <w:gridCol w:w="612"/>
        <w:gridCol w:w="613"/>
        <w:gridCol w:w="187"/>
        <w:gridCol w:w="426"/>
        <w:gridCol w:w="850"/>
        <w:gridCol w:w="851"/>
      </w:tblGrid>
      <w:tr w:rsidR="00452838" w14:paraId="0DF72175" w14:textId="77777777" w:rsidTr="00452838">
        <w:trPr>
          <w:trHeight w:val="31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0A4C8E3D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NÚCLEOS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F96339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Componente Curricular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049DD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Natureza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FE7A0D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U.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A.O</w:t>
            </w:r>
            <w:proofErr w:type="gramEnd"/>
          </w:p>
        </w:tc>
        <w:tc>
          <w:tcPr>
            <w:tcW w:w="354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89D2B99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Carga Horária</w:t>
            </w:r>
          </w:p>
        </w:tc>
        <w:tc>
          <w:tcPr>
            <w:tcW w:w="368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9E758F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Créditos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A10B4DC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Requisitos</w:t>
            </w:r>
          </w:p>
        </w:tc>
      </w:tr>
      <w:tr w:rsidR="00452838" w14:paraId="2BAF81C4" w14:textId="77777777" w:rsidTr="00452838">
        <w:trPr>
          <w:trHeight w:val="785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B4E8F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91A19B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1B976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Optativo / Obrigatório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64AAF9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3FFFFAC2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T</w:t>
            </w:r>
          </w:p>
        </w:tc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5A43B852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PD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3030571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PCC</w:t>
            </w:r>
          </w:p>
        </w:tc>
        <w:tc>
          <w:tcPr>
            <w:tcW w:w="61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55F4B038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PAC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14:paraId="27192B0A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AEC</w:t>
            </w:r>
          </w:p>
        </w:tc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0B94D82E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TOT</w:t>
            </w:r>
          </w:p>
        </w:tc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6836235E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T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FF7B200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PD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5C749692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PCC</w:t>
            </w:r>
          </w:p>
        </w:tc>
        <w:tc>
          <w:tcPr>
            <w:tcW w:w="61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FC14084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PAC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14:paraId="33D51438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AEC</w:t>
            </w:r>
          </w:p>
        </w:tc>
        <w:tc>
          <w:tcPr>
            <w:tcW w:w="613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10758363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TOT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073E14AE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Pré-requisito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73AC1506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Co-requisito</w:t>
            </w:r>
            <w:proofErr w:type="spellEnd"/>
          </w:p>
        </w:tc>
      </w:tr>
      <w:tr w:rsidR="00452838" w14:paraId="7B93AE64" w14:textId="77777777" w:rsidTr="00452838">
        <w:trPr>
          <w:trHeight w:val="48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0711F5FA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1° Núcleo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7162D05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Ciência na Época do Expansionismo Colonialista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9F14F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3B2B0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EA8B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C953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5DD3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4464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997D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20E5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CB1D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E57B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821E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9A8F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48E0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8C0F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070B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610F4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1E211DB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963AD8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5C6EDF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Ciência na Época do Iluminismo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64B55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54F27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793D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0085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D760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6DF9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D4C6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9A28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5CDFF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91F8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AA62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4FD9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2228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3CBF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3C52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1F328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2D0EDE24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3A380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34450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Ciência na Época da Revolução Industrial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90671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89024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946D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F994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7CCE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B7AE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7AFD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927C2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1362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77AF0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20A6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655C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69CB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82E3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1E43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4D3C4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2A50A551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6CDD33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6ECA5E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Ciência da História Antiga e Primitiva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62DA6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22074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7F188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D8B3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2034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4E6C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54EC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C323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1010F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8E15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AF88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CB54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3FA2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17AD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1A87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8D9103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A45585D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E2CDE5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01B03F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Diversidade Étnico-Racial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D323A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0B6B1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7AB9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EAB1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5F55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19A6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DBAD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6686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0397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A7D3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1F2F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35EC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C7B8B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06BFD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B6AA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36B18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53DD3DCF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BDD32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41B948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Aprendizagem Significativa e suas Implicações em Sala de Aula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DCB23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16B83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6AA5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0BB1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756C9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4C36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88CA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8946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2BE1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33D7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8DDA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C6C6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81E6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37E4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1603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B4C45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87B92AE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98FFDE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D9CE76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As Ciências Naturais na Contemporaneidade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628A4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320DB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431B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34215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F8A4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89BC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E421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B64A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0EF6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DE82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9F61C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5F72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8D09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811B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B9A7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0218B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55642921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B6E166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F1C4C6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As Ciências Naturais na Modernidade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694AF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52AC4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719A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0B03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58B9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A117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D506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93875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BD013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E422F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F7B4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87F0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DE02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DCD6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DC4F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09C20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88EE64E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8ABA7D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B215602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As Ciências Naturais no Contexto Medieval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D434C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13B99C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6E84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9606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4443B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64D0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4AF1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E317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9C9BD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3596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58A2A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48DE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A58BD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2DA1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4E75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4CBA2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411C9D7C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25FA47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4FF5B9E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Fundamentos de Educação a Distância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AB6E8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FF7BB7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IL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DEE41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16B3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DA4E6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DCAC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8676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43FC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F68D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5FF1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8AA7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F7FA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0F1F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FC22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87D8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EE48DB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F0C2E89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D28441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285BC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Libras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568512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3BB37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IL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1703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1B50D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A086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204C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E359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9A50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D2E4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6064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CAD3F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36BB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877B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67E3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463F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6CA53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2A365276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623702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E4F74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Organização e Funcionamento da Educação Brasileira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0524A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91AA8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838D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864B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DBD6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8770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B3A7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F72F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9AE3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C667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2D25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2B626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A5EA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D518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E933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92B4F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3FD4889E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638B6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BA484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Psicologia de Aprendizagem e Educação Ética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495EE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A8963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886A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20B6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B853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A28E4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9514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0B51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FFD1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D04A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7E4A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B31F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9693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52BB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A8D5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83DA44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13D1A8A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9F827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301D971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Tecnologias da Informação e da Comunicação no Contexto da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Formação  a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Distância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FA5C2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286D7E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6476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E565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03479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E024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0983B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F6A0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3B19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A0AAE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9FAF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EEB9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1E43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CE75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7330B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320ED5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AE6BAE9" w14:textId="77777777" w:rsidTr="00716528">
        <w:trPr>
          <w:trHeight w:val="315"/>
        </w:trPr>
        <w:tc>
          <w:tcPr>
            <w:tcW w:w="39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FD901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SUBTOTAL: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4D00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656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DB1F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2086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A55C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989D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9A8B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A436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7C45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4313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1210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E360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CAFC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10F07C" w14:textId="77777777" w:rsidR="00452838" w:rsidRDefault="00452838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2838" w14:paraId="66FE891F" w14:textId="77777777" w:rsidTr="00452838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209D4BD9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2° Núcleo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D737715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A Biofísica do Organismo Humano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C43C2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B04F3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C578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6F91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5EA46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D69E8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B511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B3C3B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818D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D2C3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64AD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D1120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DC28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0BA38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8D7BF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DA5BB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2C2EEE74" w14:textId="77777777" w:rsidTr="00452838">
        <w:trPr>
          <w:trHeight w:val="72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DF6931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D34B1B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A Epistemologia de Karl Popper, Imre Lakatos e Paul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Feyerabend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e suas Implicações para o Ensino de Ciências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4F72A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BAF47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41CD9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877C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7723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69EC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5DB2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492F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6535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8DD8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6FCC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C207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5EAE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E1044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DA3E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36CBA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2A492967" w14:textId="77777777" w:rsidTr="00452838">
        <w:trPr>
          <w:trHeight w:val="72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EA17F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06584E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A Epistemologia de Thomas Kuhn e Gaston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Bachelard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e suas Implicações para o Ensino de Ciências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69A02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FEE0E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06846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38EF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037C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8A0E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51FFC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D8BA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30E9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35BA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FA9F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897F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3B994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426D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3BFA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DD566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41E25C0" w14:textId="77777777" w:rsidTr="00452838">
        <w:trPr>
          <w:trHeight w:val="72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C628C9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4179516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A Epistemologia de Stephen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Edelston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Toulmin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e Humberto Maturana e suas Implicações para o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Ensino de Ciências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BF66A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4D2D41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F36A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02BF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2617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2E74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06E9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4F1C6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015FD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61BB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1EAD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AE5C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8E4C4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0133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EB26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CFB9F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E2A5A1C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B1B9B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7ECFAB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Estrutura da Terra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19C1B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FE682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DE6A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54EC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9C338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0EEC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5E99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F2BC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E8C8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1720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05AB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53F7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1F89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B036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DC5D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8B403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6C1B4FA9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CFDADC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0BF8F8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Química Nutricional e a Saúde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B3422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EBE7D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ICET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B48F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A84B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1622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7F429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98AB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A963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1CE1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C29D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DDCA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680F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EEB4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34272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EFDC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E98EE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AF55D8B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C053F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3F22FA9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Origem do Universo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1B1DEB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578AB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0D61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D0DFE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A94A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6C96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9475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3978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9AAC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8803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8C5AA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DD4B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63E7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7D1F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EF66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1AFA90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6CFA6F6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28739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DA5493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Gênesis e a Evolução da Ciência da Vida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B4E16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1F952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IB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AA005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BD72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9F34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7755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C5B9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91E44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E60E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07C50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F3C5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BC84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F155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3C59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FF0C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058BC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5579134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44ED28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4AF46F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Tecnologia a Serviço da Vida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019DF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B3D47C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F8110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25B6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8CBF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69FD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0E1F5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4531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3C1E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B308D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63FD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AB4BD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8FD7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70F5A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CFAA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79DE7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459EE15D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6A7745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E6E63CF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Terra e o Sistema Solar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802EB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94E1F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AE810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996E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3F0B5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2BFE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8DCB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7D2C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E4A5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736A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8D4A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93BE4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6691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9F73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DAF7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40D10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743C06C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3889FE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12D3FA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Ciência, Tecnologia, Sociedade e Meio Ambiente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AFDA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1C1D5B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30DCD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42A3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3AC1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CAAD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3E45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A867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6307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D406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BC79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3E8F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CCC5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79DB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B32B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B5E5F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75C3A55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9AF9A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12728C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Introdução à Física Ambiental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14943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24787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E410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079B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922D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B4E8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106D9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8AD1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6368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6E90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79C4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2E95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EAC7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BF0E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4CDC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77A75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64F672A6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6946A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0E86F8F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Introdução à Teoria da Complexidade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CC4FA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ED606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7D7A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39477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838C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6D1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362B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6001F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9477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8549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0DD1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ED82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83D3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1656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B4AD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63566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2C685A59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994436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BDAB9C3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Manutenção dos Sistemas Vivos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54820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7CEF1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IB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DC5D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B733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FE1F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5CAA9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9C90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2381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F5BD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346D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2342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7618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676E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D42F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F6BB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1F3AE0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5A7A8A5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5EE279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5230323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Matemática 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C44F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22F474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ICET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E061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CB35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9DF2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302B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BB94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0161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B36E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64CF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405D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00B59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41DD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9270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B2FA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7FFA0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2432670B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DB46F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FFCEC8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Matemática 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C9AF0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6C0993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ICET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2BD6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8096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CB19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5E88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E5D0B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3EDB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46AE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570A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F05D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EEC4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8B595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EB6D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85ED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28A718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7278055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A7D568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B2CA68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Matemática 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BA02C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0C67C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ICET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685E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AC5E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62AF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B4AF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74AD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E9F4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12EB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A576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90A3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992E7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97EF8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C202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F933A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3E96B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40C885D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2FEAB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A0AC08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Matemática IV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F47471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23DC1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ICET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FD57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6D386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18CEA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BFE3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3291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D27C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C2A3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CD59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B495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8702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29BA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AEEB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515E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5B74CD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C9892D0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D815C0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C748E8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Matemática V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4C42B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26A84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ICET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33D0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A2CE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AA76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5582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30D4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06EF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CD2F2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7B57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8F06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B109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7FF5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AA27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67EA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C4951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25DAE07E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44E7EA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81D83E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Matemática VI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1B35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5AE5E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ICET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2B72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8D35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FB23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43E5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77A9E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ED6A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D410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3544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5C36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5E71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F185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A5001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2622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7D4C0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13DEA99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E318D7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3CCC7F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Origem e Evolução da Vida no Planeta Terra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DD631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8ED62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IB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BAE43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225D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184D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2E62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363A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27AC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BC80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C4A74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3261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A0B0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B5622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474B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EBA4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BCB37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513D834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DA78F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6F1C05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Reinos Animal e Vegetal e a Físico-Química das Células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D781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A4EF1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IB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3F11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49C4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C2DF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CB61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2B49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7316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F958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977E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A84E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A836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F608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6122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31B3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16E31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7F95C3A" w14:textId="77777777" w:rsidTr="00452838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A28B9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ED8EEF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Saúde e Sexualidade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53914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7B6D9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IB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7EB9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68A8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D223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5F17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D547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F660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AD95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19A0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AFD9A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EFD2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83385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5DDD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B5DD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A7BBC7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64329F7E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53DC62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3A8819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Sistemas de Classificação dos Organismos e Diversidade Microbiana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40185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B2E5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IB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6ED14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021E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19E3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EA0A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530B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B538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FEA2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60BD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2249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329C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9748B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CD1A2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202B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DE320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34220780" w14:textId="77777777" w:rsidTr="00716528">
        <w:trPr>
          <w:trHeight w:val="315"/>
        </w:trPr>
        <w:tc>
          <w:tcPr>
            <w:tcW w:w="326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D9A44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SUBTOTAL: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BB3CEFC" w14:textId="77777777" w:rsidR="00452838" w:rsidRDefault="00452838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880C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1F77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0470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1E8D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DEE9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643E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1632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818A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5FAA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CF56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EBD5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1AAE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6885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9F17D" w14:textId="77777777" w:rsidR="00452838" w:rsidRDefault="00452838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2838" w14:paraId="5F311DAC" w14:textId="77777777" w:rsidTr="00452838">
        <w:trPr>
          <w:trHeight w:val="72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18869118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3° Núcleo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79062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Prática Pedagógica de Ciências Naturais e Matemática no Ensino Fundamental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E0E7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ADAE4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43C8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2D33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BEE74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CB03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12B1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FB80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48D4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C023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D6DF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F838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4B43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39A3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8F4AA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330B8D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2079C6E1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4C4771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B5DB2D5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Estágio Supervisionado I: interação aluno e escola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28E1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31D3B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4A2C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63B3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B3F7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DB94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AA45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FE15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03CB5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CF6E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84F5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86D2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08C5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4ECA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69C4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B5333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5F527597" w14:textId="77777777" w:rsidTr="00452838">
        <w:trPr>
          <w:trHeight w:val="72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CF64C0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5910BE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Estágio Supervisionado II: interação aluno, as ciências e matemática na escola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3E73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2A30E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2DFE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3FCB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34FA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46D1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A3C5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98A9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5639B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0F52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A952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85F1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4ED7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6CE9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040F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E8E98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3769378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76147F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FD3988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Estágio Supervisionado III: observação da docência e monitoria na escola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4F7B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F0E5A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60E6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3791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9EC0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0C5F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7BDF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F09FA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89BC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C4B1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0AE8D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2337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DA6D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63F9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1D07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E6DB4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8D7F33D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0465A5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BC38F0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Estágio Supervisionado IV: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regência – prática de docência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152C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30DB2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5537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001D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2F6A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E7B4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D302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E549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0E73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2533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E332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E1DE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E684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4717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2E3F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E0318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65EAA06A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9B28AD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74538E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Instrumentação para Pesquisa e Prática de Ensino de Ciências 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65F3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6F280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F822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1552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BC4F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FA90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4F41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61D0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4989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ECD2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0DAA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2481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5409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C131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5F7B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2DA39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39D2ADAE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18EF4D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A15349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Instrumentação para Pesquisa e Pratica de Ensino de Ciências 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04EA2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98348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3449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BBEE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89B6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DE03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02B4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8EF3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E52F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01D83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FE9C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85B8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CE50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BD97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1CD5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DE93A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28310DDC" w14:textId="77777777" w:rsidTr="00452838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5DC167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D17A6A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Instrumentação para Pesquisa e Prática de Ensino de Ciências III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C5200D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708" w:type="dxa"/>
            <w:vAlign w:val="center"/>
            <w:hideMark/>
          </w:tcPr>
          <w:p w14:paraId="10F7D54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E117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FA6D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065F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738E3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4A32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33B8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04EC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B688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7133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9C41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51B7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AC3E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92BB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4FB07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67738CCB" w14:textId="77777777" w:rsidTr="00716528">
        <w:trPr>
          <w:trHeight w:val="315"/>
        </w:trPr>
        <w:tc>
          <w:tcPr>
            <w:tcW w:w="39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D81D7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SUBTOTAL: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B1BE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A3E1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BE12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959E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9D5D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E8A4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B9D7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47F4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37E3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ED3E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36A4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021B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C97AA9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012243B2" w14:textId="77777777" w:rsidTr="00716528">
        <w:trPr>
          <w:trHeight w:val="315"/>
        </w:trPr>
        <w:tc>
          <w:tcPr>
            <w:tcW w:w="39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D3B0F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SUBTOTAL NÚCLEOS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F9D3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E4C7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736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8987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E1D9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3111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336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2646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3264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2E29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AA70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65C9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9A97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66FE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FC39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204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E528F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28B447EF" w14:textId="77777777" w:rsidTr="00716528">
        <w:trPr>
          <w:trHeight w:val="315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BAE00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Atividades Teórico-práticas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F018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Obrigatório</w:t>
            </w:r>
          </w:p>
        </w:tc>
        <w:tc>
          <w:tcPr>
            <w:tcW w:w="3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0A80FC" w14:textId="77777777" w:rsidR="00452838" w:rsidRDefault="00452838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2F2D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3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A7A18" w14:textId="77777777" w:rsidR="00452838" w:rsidRDefault="00452838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AC4B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79335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0C4CA8B5" w14:textId="77777777" w:rsidTr="00716528">
        <w:trPr>
          <w:trHeight w:val="315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86AC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Disciplinas optativas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5FF2F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Obrigatório</w:t>
            </w:r>
          </w:p>
        </w:tc>
        <w:tc>
          <w:tcPr>
            <w:tcW w:w="3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FB773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8EA8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9C80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CB5D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83958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2B1B7003" w14:textId="77777777" w:rsidTr="00716528">
        <w:trPr>
          <w:trHeight w:val="315"/>
        </w:trPr>
        <w:tc>
          <w:tcPr>
            <w:tcW w:w="326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0E305" w14:textId="77777777" w:rsidR="00452838" w:rsidRDefault="00452838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CARGA HORÁRIA TOTAL DO CURSO:</w:t>
            </w:r>
          </w:p>
        </w:tc>
        <w:tc>
          <w:tcPr>
            <w:tcW w:w="3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422AA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B41FA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3344</w:t>
            </w:r>
          </w:p>
        </w:tc>
        <w:tc>
          <w:tcPr>
            <w:tcW w:w="3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CEF0A9" w14:textId="77777777" w:rsidR="00452838" w:rsidRDefault="00452838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338E5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209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DA7730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4B33D831" w14:textId="77777777" w:rsidTr="00716528">
        <w:trPr>
          <w:trHeight w:val="315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4FB6E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Estágio Curricular não obrigatório*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E8AB9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Optativo</w:t>
            </w:r>
          </w:p>
        </w:tc>
        <w:tc>
          <w:tcPr>
            <w:tcW w:w="9639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2C93E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174CDC8C" w14:textId="77777777" w:rsidTr="00716528">
        <w:trPr>
          <w:trHeight w:val="315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9BBA0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ENADE**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FAB36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Optativo</w:t>
            </w:r>
          </w:p>
        </w:tc>
        <w:tc>
          <w:tcPr>
            <w:tcW w:w="9639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8186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</w:tbl>
    <w:p w14:paraId="7AB59204" w14:textId="77777777" w:rsidR="00452838" w:rsidRDefault="00452838" w:rsidP="00452838">
      <w:pPr>
        <w:jc w:val="center"/>
        <w:rPr>
          <w:b/>
        </w:rPr>
      </w:pPr>
    </w:p>
    <w:p w14:paraId="22AF9545" w14:textId="77777777" w:rsidR="00452838" w:rsidRDefault="00452838" w:rsidP="00452838">
      <w:pPr>
        <w:jc w:val="center"/>
        <w:rPr>
          <w:b/>
        </w:rPr>
      </w:pPr>
    </w:p>
    <w:p w14:paraId="44FE4E9C" w14:textId="77777777" w:rsidR="00452838" w:rsidRDefault="00452838" w:rsidP="00452838">
      <w:pPr>
        <w:jc w:val="center"/>
        <w:rPr>
          <w:b/>
        </w:rPr>
      </w:pPr>
    </w:p>
    <w:p w14:paraId="6B1A88A4" w14:textId="77777777" w:rsidR="00452838" w:rsidRDefault="00452838" w:rsidP="00452838">
      <w:pPr>
        <w:jc w:val="center"/>
        <w:rPr>
          <w:b/>
        </w:rPr>
      </w:pPr>
    </w:p>
    <w:p w14:paraId="73F8F0D7" w14:textId="77777777" w:rsidR="00452838" w:rsidRDefault="00452838" w:rsidP="00452838">
      <w:pPr>
        <w:jc w:val="center"/>
        <w:rPr>
          <w:b/>
        </w:rPr>
      </w:pPr>
    </w:p>
    <w:p w14:paraId="303C4C49" w14:textId="77777777" w:rsidR="00452838" w:rsidRDefault="00452838" w:rsidP="00452838">
      <w:pPr>
        <w:jc w:val="center"/>
        <w:rPr>
          <w:b/>
        </w:rPr>
      </w:pPr>
    </w:p>
    <w:p w14:paraId="144760D1" w14:textId="77777777" w:rsidR="00452838" w:rsidRDefault="00452838" w:rsidP="00452838">
      <w:pPr>
        <w:jc w:val="center"/>
        <w:rPr>
          <w:b/>
        </w:rPr>
      </w:pPr>
    </w:p>
    <w:p w14:paraId="1159F2AB" w14:textId="77777777" w:rsidR="00452838" w:rsidRDefault="00452838" w:rsidP="00452838">
      <w:pPr>
        <w:jc w:val="center"/>
        <w:rPr>
          <w:b/>
        </w:rPr>
      </w:pPr>
    </w:p>
    <w:p w14:paraId="42BF3B33" w14:textId="77777777" w:rsidR="00452838" w:rsidRDefault="00452838" w:rsidP="00452838">
      <w:pPr>
        <w:jc w:val="center"/>
        <w:rPr>
          <w:b/>
        </w:rPr>
      </w:pPr>
    </w:p>
    <w:p w14:paraId="3D4EEC65" w14:textId="77777777" w:rsidR="00452838" w:rsidRDefault="00452838" w:rsidP="00452838">
      <w:pPr>
        <w:jc w:val="center"/>
        <w:rPr>
          <w:b/>
        </w:rPr>
      </w:pPr>
      <w:r>
        <w:rPr>
          <w:b/>
        </w:rPr>
        <w:t>Anexo II – Fluxo Curricular Proposto</w:t>
      </w:r>
    </w:p>
    <w:p w14:paraId="17CFA281" w14:textId="77777777" w:rsidR="00452838" w:rsidRDefault="00452838" w:rsidP="00452838">
      <w:pPr>
        <w:jc w:val="center"/>
        <w:rPr>
          <w:b/>
        </w:rPr>
      </w:pPr>
    </w:p>
    <w:tbl>
      <w:tblPr>
        <w:tblW w:w="16155" w:type="dxa"/>
        <w:tblInd w:w="-128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33"/>
        <w:gridCol w:w="990"/>
        <w:gridCol w:w="850"/>
        <w:gridCol w:w="709"/>
        <w:gridCol w:w="851"/>
        <w:gridCol w:w="850"/>
        <w:gridCol w:w="851"/>
        <w:gridCol w:w="850"/>
        <w:gridCol w:w="851"/>
        <w:gridCol w:w="708"/>
        <w:gridCol w:w="709"/>
        <w:gridCol w:w="709"/>
        <w:gridCol w:w="709"/>
        <w:gridCol w:w="708"/>
        <w:gridCol w:w="567"/>
        <w:gridCol w:w="993"/>
        <w:gridCol w:w="850"/>
      </w:tblGrid>
      <w:tr w:rsidR="00452838" w14:paraId="4FF8A965" w14:textId="77777777" w:rsidTr="00716528">
        <w:trPr>
          <w:trHeight w:val="31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1399F11A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PERÍODOS</w:t>
            </w:r>
          </w:p>
        </w:tc>
        <w:tc>
          <w:tcPr>
            <w:tcW w:w="28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C33BCE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Componente Curricular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D9FAA5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Natureza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71573F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U.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A.O</w:t>
            </w:r>
            <w:proofErr w:type="gramEnd"/>
          </w:p>
        </w:tc>
        <w:tc>
          <w:tcPr>
            <w:tcW w:w="496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2CD46B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Carga Horária</w:t>
            </w:r>
          </w:p>
        </w:tc>
        <w:tc>
          <w:tcPr>
            <w:tcW w:w="411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DDE01E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Créditos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EBB12C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Requisitos</w:t>
            </w:r>
          </w:p>
        </w:tc>
      </w:tr>
      <w:tr w:rsidR="00452838" w14:paraId="2BAD5F7E" w14:textId="77777777" w:rsidTr="00716528">
        <w:trPr>
          <w:trHeight w:val="78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75B51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C6DAD1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C533BB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Optativo/ Obrigatório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5E626E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6F2D319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T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5C996EAD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PD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0537C1C9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PCC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4711F4D1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PAC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14:paraId="16E9C3A1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AEC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2102B8D4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TOT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00795F7B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T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4B50A994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PD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0867FEF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PCC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2E6F213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PAC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14:paraId="20E1C5A8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AEC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10687029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TOT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11A39C3B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Pré-requisito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4CAD33E9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Co-requisito</w:t>
            </w:r>
            <w:proofErr w:type="spellEnd"/>
          </w:p>
        </w:tc>
      </w:tr>
      <w:tr w:rsidR="00452838" w14:paraId="20CDB97F" w14:textId="77777777" w:rsidTr="00716528">
        <w:trPr>
          <w:trHeight w:val="51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14:paraId="35352331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1° Semestre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93CE0A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Fundamentos de Educação a Distância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543B2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6E727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9AED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4909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BFD0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7896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0132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D8BC95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6B7BFF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CF4E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CDB6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AA85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8A68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18BD2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1CE7D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7142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32A138BB" w14:textId="77777777" w:rsidTr="00716528">
        <w:trPr>
          <w:trHeight w:val="12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520AFE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C5B2F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Tecnologias da Informação e da Comunicação no Contexto da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Formação  a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Distância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2C2FAA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16DE0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10BC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D016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C4DF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7223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887F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B630A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B76646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640B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DBE5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CE8B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8F39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4702B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3EF14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BC0F3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2D1E67F0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0A1FCB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2A1F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Ciência da História Antiga e Primitiva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9BD287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C6815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C1F0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FFDA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2D7E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1392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A08D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E14BF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2BF6E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AFFC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2B68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0447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F354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7C2A3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6CE4D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2CF1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D8A094D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8634D6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5B6A1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Ciência na Época do Expansionismo Colonialista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5C23D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2D8E34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3D65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9370C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A1E3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700E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B33D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001A9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09E7A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07E93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B127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0222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AA0C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37137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EF28AE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7B57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7421CD5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938BBD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4B769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As Ciências Naturais no Contexto Medieval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DD2A9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B878F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6655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A95D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448A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3206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E058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B87C3A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26A61F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D41D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360F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AF23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AFAB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A60933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5FDB92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4919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52F1B657" w14:textId="77777777" w:rsidTr="00716528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58DC16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0277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Ciência na Época do Iluminismo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F7A4A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75588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1875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2B24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F4B0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E2C9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F0E5D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AEF65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72C99F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C052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D9FB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E65DA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A3552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06038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C1DD0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A56D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F037366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ED11B5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D0806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Ciência na Época da Revolução Industrial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6B99BA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9954ED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DE9D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0BA3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5ADE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D0E3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766F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F6E04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072B5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63B6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21BB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D020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3D79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8D321F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CAAD3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4D31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A438757" w14:textId="77777777" w:rsidTr="00716528">
        <w:trPr>
          <w:trHeight w:val="315"/>
        </w:trPr>
        <w:tc>
          <w:tcPr>
            <w:tcW w:w="5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6ED990" w14:textId="77777777" w:rsidR="00452838" w:rsidRDefault="00452838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SUBTOTAL: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D240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D168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568E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4FF3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FB06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F4DF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5DC6F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658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161D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3CD6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C915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F14A3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B8167C" w14:textId="77777777" w:rsidR="00452838" w:rsidRDefault="00452838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2838" w14:paraId="01E2B2B0" w14:textId="77777777" w:rsidTr="00716528">
        <w:trPr>
          <w:trHeight w:val="49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14:paraId="2BABDB90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2° Semestre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12FDAC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As Ciências Naturais na Modernidade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29AB1F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3A900C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0B6A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BBFA0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31AA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2898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1F7F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C2EAB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B25D0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8598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00E9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BBF88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39B4F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E17AB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2CD34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167A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3A833B20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EDB9D0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E6363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As Ciências Naturais na Contemporaneidade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37C36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510D2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737CB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484F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E0E0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D577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2700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000AD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ADB01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48C96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361F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209C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E41A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9A8C0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F9A30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04B3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914FB3B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801DE7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081A9B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Aprendizagem Significativa e suas Implicações em Sala de Aula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F1978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D4F137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AE57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2F92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8C1F1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9250E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5D48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427247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AFF3B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60D6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BD77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4F36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A78E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DC2E0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DD7CF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0F9D5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B2575F5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F70FB4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23D3E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Psicologia de Aprendizagem e Educação Ética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9426A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9A9D5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21A6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0C6D9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4F0D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8C19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8D63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5ED39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E76ED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4100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8129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F201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E493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7C051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8DD41F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77F9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51619792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2AE5C9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E2930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Organização e Funcionamento da Educação Brasileira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13ECFC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B51D9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D1B1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46CF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5EB8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91D5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76C2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22CA39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58D34D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0290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2584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2206E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03EC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248D1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4490E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8C67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08D94C1" w14:textId="77777777" w:rsidTr="00716528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00908F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69398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Libras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48F94C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D90B29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0773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963F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C305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6D23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A8D2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26B61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235EE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FD7F2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3682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EDB4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0425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72CBE0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82A02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7E0F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61F77A8" w14:textId="77777777" w:rsidTr="00716528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909F16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3C2EC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Diversidade Étnico-Racial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C9867E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39677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1E7F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DA68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9B2A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779F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BE2B7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96DD2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7B0233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32E2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F355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D040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10CD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E673F3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F1256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3D28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3D490572" w14:textId="77777777" w:rsidTr="00716528">
        <w:trPr>
          <w:trHeight w:val="315"/>
        </w:trPr>
        <w:tc>
          <w:tcPr>
            <w:tcW w:w="5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E24E1" w14:textId="77777777" w:rsidR="00452838" w:rsidRDefault="00452838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SUBTOTAL: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96BB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6D44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A8CD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B221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8FAA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25524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1634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96DB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2A25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A47C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19B2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90D0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F6207C" w14:textId="77777777" w:rsidR="00452838" w:rsidRDefault="00452838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2838" w14:paraId="0E4BA8E1" w14:textId="77777777" w:rsidTr="00716528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3562BC6F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3° Semestre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3B5E2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Matemática I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5C5647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ACCA8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ICET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282F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658F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F56B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E8EA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3BD9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3E102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FF1D2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F6C9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C4BE0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A299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98D8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170C1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237DA6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2413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27983DE3" w14:textId="77777777" w:rsidTr="00716528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A7C6F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466BF" w14:textId="77777777" w:rsidR="00452838" w:rsidRDefault="0045283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Matemática II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067E9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33FC9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ICET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EF9F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9286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04B9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31AF7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50B2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297D0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AD853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DCD14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51DA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07F5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2125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8720A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FD4AD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BEFB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2838" w14:paraId="3C1642A6" w14:textId="77777777" w:rsidTr="00716528">
        <w:trPr>
          <w:trHeight w:val="97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AF15A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9D2E6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A Epistemologia de Stephen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Edelston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Toulmin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e Humberto Maturana e suas Implicações para o Ensino de Ciências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FCAD2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B8B84B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F285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6B4C8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629B7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43E8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0011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306716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38352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D269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E328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04CC9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A9B2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8EBAC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A1149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F3DE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3FCF5A1C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7A695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E7885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Origem e Evolução da Vida no Planeta Terra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B270B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9AF39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0FE1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1995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493B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3D00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FD8B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5A6F6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6F8FD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EF0E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C525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FA29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DCF2D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5CEB3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B9416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FCA4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691C1D20" w14:textId="77777777" w:rsidTr="00716528">
        <w:trPr>
          <w:trHeight w:val="97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C0C20F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183C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A Epistemologia de Thomas Kuhn e Gaston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Bachelard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e suas Implicações para o Ensino de Ciências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894A5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F5349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0121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22EB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78EE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12A8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8458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D0C58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37AD2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FB9A5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C291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1F18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BF0D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13E47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1307A1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82AB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FE44AEC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6429E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69A1C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Reinos Animal e Vegetal e a Físico-Química das Células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D327F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2B1426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DB6D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6D651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C531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B64A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049D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FCD45F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013F6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9971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5932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A7A6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5E52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A5FEE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310B6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E872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6CC14B02" w14:textId="77777777" w:rsidTr="00716528">
        <w:trPr>
          <w:trHeight w:val="73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1B1275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DA5C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Sistemas de Classificação dos Organismos e Diversidade Microbiana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888DCA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86D05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4286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E95C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4495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E268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820F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B5987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A70D4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56D4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2D383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D3965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3C409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286630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91E7A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0A6F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259DC73" w14:textId="77777777" w:rsidTr="00716528">
        <w:trPr>
          <w:trHeight w:val="315"/>
        </w:trPr>
        <w:tc>
          <w:tcPr>
            <w:tcW w:w="5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7754D" w14:textId="77777777" w:rsidR="00452838" w:rsidRDefault="00452838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SUBTOTAL</w:t>
            </w:r>
            <w:r>
              <w:rPr>
                <w:color w:val="000000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BE24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415A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EB3E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88CC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D31F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32A6B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384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33DB4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12B1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EA61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7661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3C1F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408B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EA62D" w14:textId="77777777" w:rsidR="00452838" w:rsidRDefault="00452838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50AF2259" w14:textId="77777777" w:rsidR="00716528" w:rsidRDefault="00716528"/>
    <w:tbl>
      <w:tblPr>
        <w:tblW w:w="16155" w:type="dxa"/>
        <w:tblInd w:w="-128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33"/>
        <w:gridCol w:w="345"/>
        <w:gridCol w:w="645"/>
        <w:gridCol w:w="334"/>
        <w:gridCol w:w="516"/>
        <w:gridCol w:w="709"/>
        <w:gridCol w:w="851"/>
        <w:gridCol w:w="850"/>
        <w:gridCol w:w="851"/>
        <w:gridCol w:w="850"/>
        <w:gridCol w:w="851"/>
        <w:gridCol w:w="708"/>
        <w:gridCol w:w="709"/>
        <w:gridCol w:w="709"/>
        <w:gridCol w:w="709"/>
        <w:gridCol w:w="708"/>
        <w:gridCol w:w="567"/>
        <w:gridCol w:w="993"/>
        <w:gridCol w:w="850"/>
      </w:tblGrid>
      <w:tr w:rsidR="00452838" w14:paraId="227B20F2" w14:textId="77777777" w:rsidTr="00716528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4C6AE1EC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4° Semestre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9F2C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Estrutura da Terra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A93972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1BA63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4520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C1D1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45559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2932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4D3B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3B711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6F70F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E01E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D02D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3DEC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67A3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DB8ED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036F1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902B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4323F8A8" w14:textId="77777777" w:rsidTr="00716528">
        <w:trPr>
          <w:trHeight w:val="97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BA94C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AAA18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A Epistemologia de Karl Popper, Imre Lakatos e Paul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Feyerabend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e suas Implicações para o Ensino de Ciências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AC1A4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78310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D348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5036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F35A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EAB90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8846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8C34D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D4ED2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A0BF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8E72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9A64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BDD9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880926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7CEA6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3A719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8F72F5B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072038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6BE05A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Gênesis e a Evolução da Ciência da Vida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8ADEF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99B19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F606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201C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ABEC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6AF6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35EE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7C9A0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A2D33B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4D59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3800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2D1B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48FD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1EFA2B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43393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F7369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952B501" w14:textId="77777777" w:rsidTr="00716528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E0755F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3AA03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Introdução à Física Ambiental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29DE92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06D34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582D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9902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7B1EF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0204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249B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938F4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AEBA84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3625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00867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2409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3D84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EC573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DB6AF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4761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515E15C" w14:textId="77777777" w:rsidTr="00716528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6DC19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66AB49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Manutenção dos Sistemas Vivos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C5E14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5FCE1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105E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CD47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0FAF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8555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F616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D92C2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7F855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A7AA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F0BD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5138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B5AF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CD9AA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B312A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F283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6D4DD40" w14:textId="77777777" w:rsidTr="00716528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32CB6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714FC" w14:textId="77777777" w:rsidR="00452838" w:rsidRDefault="0045283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Matemática IV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D3D03B4" w14:textId="77777777" w:rsidR="00452838" w:rsidRDefault="0045283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C3E96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ICET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E0C8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3776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8748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B04C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441A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07964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1E2B1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7FBC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1F24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78AF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0B208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EC1CC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1A006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E22A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2838" w14:paraId="41991F57" w14:textId="77777777" w:rsidTr="00716528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8C600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0E19E" w14:textId="77777777" w:rsidR="00452838" w:rsidRDefault="0045283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Matemática III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AC284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1927A1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ICET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1E08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05D2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2C2D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A715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C489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0C9A51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2CF543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DF12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88B0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A781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ED1F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A8E97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12193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DD3F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2838" w14:paraId="57D81C1E" w14:textId="77777777" w:rsidTr="00716528">
        <w:trPr>
          <w:trHeight w:val="315"/>
        </w:trPr>
        <w:tc>
          <w:tcPr>
            <w:tcW w:w="52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54356F" w14:textId="77777777" w:rsidR="00452838" w:rsidRDefault="00452838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SUBTOTAL: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29B3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9A08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FB47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AB16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5F3B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3D88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9752B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C365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E03D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5632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8F30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3F5D8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4010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64A75D6A" w14:textId="77777777" w:rsidTr="00716528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18BB9C0B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5° Semestre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E101C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Biofísica do Organismo Humano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39CF243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06EA5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95BC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1EBE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2FED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D656D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F4C4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AF150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C61BA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F063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F7B0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0656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E3B4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D4717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11292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3EDD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63A4FCF" w14:textId="77777777" w:rsidTr="00716528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79A55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854CB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Origem do Universo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C9C62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8C3171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A8AA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6F24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9692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3010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AAAD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185F9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17A56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23FA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1E46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5483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07AA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BDA77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CD66E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279D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3529E18D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146BF9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F1D00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Estágio Supervisionado I: interação aluno e escola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887844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17ABEC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62F6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5BBC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21CC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6194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50B6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A3D22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C0EFB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8198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7A9F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0D18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7335F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E9D2E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4C5B6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B71C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CB0551F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BE9F6A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65A09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Ciência, Tecnologia, Sociedade e Meio Ambiente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E8CB6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D0413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23B5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C1F9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50EF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3CFB0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6B30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BDEC1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E16966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3DC4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6964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0707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69DE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34949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3621E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E7C3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9DF3DD4" w14:textId="77777777" w:rsidTr="00716528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BE82DF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F5B30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Matemática V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84A006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FF341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ICET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DE56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700E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A7F4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0923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62B4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E676B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C6622D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3EF2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A324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7FE4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1AE0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C1DEEA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35A3C2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2DE8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EB5ED9D" w14:textId="77777777" w:rsidTr="00716528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53B99F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4C6CE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Saúde e Sexualidade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4B8F99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D0B45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A3BD6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5268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3DF4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9CFF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CAF9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38305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A3F55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8D69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E191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5F32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E10F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B1E6A1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D8C65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D536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4104229B" w14:textId="77777777" w:rsidTr="00716528">
        <w:trPr>
          <w:trHeight w:val="315"/>
        </w:trPr>
        <w:tc>
          <w:tcPr>
            <w:tcW w:w="52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696D49" w14:textId="77777777" w:rsidR="00452838" w:rsidRDefault="00452838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SUBTOTAL</w:t>
            </w:r>
            <w:r>
              <w:rPr>
                <w:color w:val="000000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26DC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A201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EFAE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C989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6611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E7D52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E9D1B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E9C4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DA72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37ED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5732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FFE8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46CF0" w14:textId="77777777" w:rsidR="00452838" w:rsidRDefault="00452838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2838" w14:paraId="02970F0E" w14:textId="77777777" w:rsidTr="00716528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56B071F8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6° Semestre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112E1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Terra e o Sistema Solar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0E2F2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330CB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A6D8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92A6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CF1D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6639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7E20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96697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5945B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5240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D3D52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A4B38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8EA2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8BFAB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B1F085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8ED53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4432B2F2" w14:textId="77777777" w:rsidTr="00716528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93EA9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5D609" w14:textId="77777777" w:rsidR="00452838" w:rsidRDefault="0045283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 Química Nutricional e a Saúde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00F382" w14:textId="77777777" w:rsidR="00452838" w:rsidRDefault="0045283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08A8CB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ICET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4C45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2DD7A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661D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3E52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AA24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00052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D1E21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A4B3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3664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8671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7FCB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C752D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5C127A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B9BB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2838" w14:paraId="340DBCD1" w14:textId="77777777" w:rsidTr="00716528">
        <w:trPr>
          <w:trHeight w:val="73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7CF78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F1B78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Estágio Supervisionado II: interação aluno, as ciências e matemática na escola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BD7B2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2A2F4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3B15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769F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9F3C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96C6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0D98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06D52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2C3EB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DDA0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119B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3D0D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0197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35D644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DE1D7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E28B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A84185C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1175D2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E1AF3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Introdução à Teoria da Complexidade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0C889B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2E18D2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1121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0F9E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F765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CEC7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91FF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3DB6B0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3A56C1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FAC6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6D34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4F49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6E5A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D4C0A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EFE57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1F5E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7D8EC206" w14:textId="77777777" w:rsidTr="00716528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A728C3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3822E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Tecnologia a Serviço da Vida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35E12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0C333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6BEB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E7F2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1598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557A9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DFE0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D172B5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CE63F1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EF55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746C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2116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B2C4E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39CBD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4E71E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40FC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550B0D3D" w14:textId="77777777" w:rsidTr="00716528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B66ADF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ECF3E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Matemática VI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3D15C6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D1F3C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ICET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2849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4960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B6A5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BA4D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F6AA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AC4CE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0E525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AB8F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5B26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9930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B22B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3AF2A1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EE478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B3FCB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DE7BD87" w14:textId="77777777" w:rsidTr="00716528">
        <w:trPr>
          <w:trHeight w:val="315"/>
        </w:trPr>
        <w:tc>
          <w:tcPr>
            <w:tcW w:w="52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07BA5F" w14:textId="77777777" w:rsidR="00452838" w:rsidRDefault="00452838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SUBTOTAL: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5A6D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ED8F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5E7B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7914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E22C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E9AE3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560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C961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7001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A74D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19F8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18BD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F9DF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AC4535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0BA04DF9" w14:textId="77777777" w:rsidTr="00716528">
        <w:trPr>
          <w:trHeight w:val="49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14:paraId="0E5E8B29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7° Semestre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D5053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Instrumentação para Pesquisa e Prática de Ensino de Ciências I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CF755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D567B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9B56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0C79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521C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4CAA4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E26D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795AC6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0497A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ADB9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6848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7C94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924BA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36D978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5B80B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65E8C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EAF8F67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DC12F7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04879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Instrumentação para Pesquisa e Prática de Ensino de Ciências II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793362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B4FFE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94D4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778C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098F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A456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5674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A8912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D51DA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E0122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5EEC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675E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25F38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DFBC53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EC922D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AB93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2EF20E7" w14:textId="77777777" w:rsidTr="00716528">
        <w:trPr>
          <w:trHeight w:val="73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1D2CE5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503C2A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Estágio Supervisionado III: observação da docência e monitoria na escola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20CB1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1CBF5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497E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5A24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FAB0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1039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D3556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B7F337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E561A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FF0D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7A2F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A42B1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6A64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F64BE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CAFA1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A2DE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0A8BC3C5" w14:textId="77777777" w:rsidTr="00716528">
        <w:trPr>
          <w:trHeight w:val="315"/>
        </w:trPr>
        <w:tc>
          <w:tcPr>
            <w:tcW w:w="524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E03AC" w14:textId="77777777" w:rsidR="00452838" w:rsidRDefault="00452838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SUBTOTAL: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FE1C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693A5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B0BC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01F1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6C0E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192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23333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304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6F8709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C52DD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3C60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0909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71A5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6950C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C6A03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0248B4E1" w14:textId="77777777" w:rsidTr="00716528">
        <w:trPr>
          <w:trHeight w:val="73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2EE20567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8° Semestre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61A09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 Prática Pedagógica de Ciências Naturais e Matemática no Ensino Fundamental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F51880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DCA70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05E4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DC67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3F36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CF83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BAC0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D4468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A2F17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6AAE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6B0F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EC55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6B3B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C69440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63A47F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A81F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4414FE31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4FCE8A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363D2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Estágio Supervisionado IV: regência – prática de docência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709380B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B7E62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505B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9030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5798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34DE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FD94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CE59A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51F04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B856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956F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A5BC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FF2E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0578E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FB3318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3F404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1FDCB7BA" w14:textId="77777777" w:rsidTr="0071652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8753E" w14:textId="77777777" w:rsidR="00452838" w:rsidRDefault="00452838">
            <w:pPr>
              <w:widowControl/>
              <w:suppressAutoHyphens w:val="0"/>
              <w:overflowPunct/>
              <w:autoSpaceDE/>
              <w:autoSpaceDN/>
              <w:adjustRightInd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6AFDA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Instrumentação para Pesquisa e Prática de Ensino de Ciências III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75206E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69D47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864B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BD27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96C66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516D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AC26D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519488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BC037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CDE5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9A236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0FB3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126C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0A291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3D72E0C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E6246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452838" w14:paraId="441C2324" w14:textId="77777777" w:rsidTr="00716528">
        <w:trPr>
          <w:trHeight w:val="315"/>
        </w:trPr>
        <w:tc>
          <w:tcPr>
            <w:tcW w:w="52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81190F" w14:textId="77777777" w:rsidR="00452838" w:rsidRDefault="00452838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SUBTOTAL: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B4C8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37A7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EBDAB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F0729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2990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52897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02DF2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8B5A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D0FE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8A52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5A46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0392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7DD9E0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68F26CEC" w14:textId="77777777" w:rsidTr="00716528">
        <w:trPr>
          <w:trHeight w:val="315"/>
        </w:trPr>
        <w:tc>
          <w:tcPr>
            <w:tcW w:w="52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D01D6" w14:textId="77777777" w:rsidR="00452838" w:rsidRDefault="00452838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SUBTOTAL DISCIPLINAS: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C157C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0E600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4716E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0643A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1C1AF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336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D054C1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50457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56F1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2F004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E8132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F60C3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DFED95" w14:textId="77777777" w:rsidR="00452838" w:rsidRDefault="0045283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204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A57AD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489506B6" w14:textId="77777777" w:rsidTr="00716528">
        <w:trPr>
          <w:trHeight w:val="315"/>
        </w:trPr>
        <w:tc>
          <w:tcPr>
            <w:tcW w:w="37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99B49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Atividades Teórico-práticas</w:t>
            </w:r>
          </w:p>
        </w:tc>
        <w:tc>
          <w:tcPr>
            <w:tcW w:w="9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71B89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Obrigatório</w:t>
            </w:r>
          </w:p>
        </w:tc>
        <w:tc>
          <w:tcPr>
            <w:tcW w:w="462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480C57" w14:textId="77777777" w:rsidR="00452838" w:rsidRDefault="00452838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0E60F0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354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9B048" w14:textId="77777777" w:rsidR="00452838" w:rsidRDefault="00452838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C6C82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3B937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364AD131" w14:textId="77777777" w:rsidTr="00716528">
        <w:trPr>
          <w:trHeight w:val="315"/>
        </w:trPr>
        <w:tc>
          <w:tcPr>
            <w:tcW w:w="37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F3CBA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Disciplinas optativas</w:t>
            </w:r>
          </w:p>
        </w:tc>
        <w:tc>
          <w:tcPr>
            <w:tcW w:w="9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95F6B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Obrigatório</w:t>
            </w:r>
          </w:p>
        </w:tc>
        <w:tc>
          <w:tcPr>
            <w:tcW w:w="462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E8063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601AC1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4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F07DA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0CF057" w14:textId="77777777" w:rsidR="00452838" w:rsidRDefault="0045283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6D11A6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01FB83D9" w14:textId="77777777" w:rsidTr="00716528">
        <w:trPr>
          <w:trHeight w:val="315"/>
        </w:trPr>
        <w:tc>
          <w:tcPr>
            <w:tcW w:w="47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480E01" w14:textId="77777777" w:rsidR="00452838" w:rsidRDefault="00452838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CARGA HORÁRIA TOTAL DO CURSO: </w:t>
            </w:r>
          </w:p>
        </w:tc>
        <w:tc>
          <w:tcPr>
            <w:tcW w:w="462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4E27F6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5FDBE9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3344</w:t>
            </w:r>
          </w:p>
        </w:tc>
        <w:tc>
          <w:tcPr>
            <w:tcW w:w="354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8467C9" w14:textId="77777777" w:rsidR="00452838" w:rsidRDefault="00452838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8E8AAC" w14:textId="77777777" w:rsidR="00452838" w:rsidRDefault="00452838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209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6ABDAE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30FF13F1" w14:textId="77777777" w:rsidTr="00716528">
        <w:trPr>
          <w:trHeight w:val="315"/>
        </w:trPr>
        <w:tc>
          <w:tcPr>
            <w:tcW w:w="37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FDC1D3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Estágio Curricular não obrigatório*</w:t>
            </w:r>
          </w:p>
        </w:tc>
        <w:tc>
          <w:tcPr>
            <w:tcW w:w="9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172A7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Optativo</w:t>
            </w:r>
          </w:p>
        </w:tc>
        <w:tc>
          <w:tcPr>
            <w:tcW w:w="11431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84796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52838" w14:paraId="63D83601" w14:textId="77777777" w:rsidTr="00716528">
        <w:trPr>
          <w:trHeight w:val="315"/>
        </w:trPr>
        <w:tc>
          <w:tcPr>
            <w:tcW w:w="37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ACE535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ENADE**</w:t>
            </w:r>
          </w:p>
        </w:tc>
        <w:tc>
          <w:tcPr>
            <w:tcW w:w="9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E2083B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Optativo</w:t>
            </w:r>
          </w:p>
        </w:tc>
        <w:tc>
          <w:tcPr>
            <w:tcW w:w="11431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2A170" w14:textId="77777777" w:rsidR="00452838" w:rsidRDefault="0045283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</w:tbl>
    <w:p w14:paraId="789CA8FD" w14:textId="77777777" w:rsidR="00452838" w:rsidRDefault="00452838" w:rsidP="00452838">
      <w:pPr>
        <w:jc w:val="center"/>
        <w:rPr>
          <w:b/>
        </w:rPr>
      </w:pPr>
    </w:p>
    <w:p w14:paraId="2D0BEFF1" w14:textId="77777777" w:rsidR="00452838" w:rsidRDefault="00452838" w:rsidP="00452838">
      <w:pPr>
        <w:jc w:val="center"/>
        <w:rPr>
          <w:b/>
        </w:rPr>
      </w:pPr>
    </w:p>
    <w:p w14:paraId="3E00B81C" w14:textId="77777777" w:rsidR="00452838" w:rsidRDefault="00452838" w:rsidP="00452838">
      <w:pPr>
        <w:jc w:val="center"/>
        <w:rPr>
          <w:b/>
        </w:rPr>
      </w:pPr>
    </w:p>
    <w:p w14:paraId="3CA3CF8E" w14:textId="77777777" w:rsidR="00452838" w:rsidRDefault="00452838" w:rsidP="00452838">
      <w:pPr>
        <w:jc w:val="center"/>
        <w:rPr>
          <w:b/>
        </w:rPr>
      </w:pPr>
    </w:p>
    <w:p w14:paraId="735E5C11" w14:textId="77777777" w:rsidR="00452838" w:rsidRDefault="00452838" w:rsidP="00452838">
      <w:pPr>
        <w:jc w:val="center"/>
        <w:rPr>
          <w:b/>
        </w:rPr>
      </w:pPr>
    </w:p>
    <w:p w14:paraId="05FEDE15" w14:textId="77777777" w:rsidR="00452838" w:rsidRDefault="00452838" w:rsidP="00452838">
      <w:pPr>
        <w:jc w:val="center"/>
        <w:rPr>
          <w:b/>
        </w:rPr>
      </w:pPr>
    </w:p>
    <w:p w14:paraId="1D9A804E" w14:textId="77777777" w:rsidR="00452838" w:rsidRDefault="00452838" w:rsidP="00452838">
      <w:pPr>
        <w:jc w:val="center"/>
        <w:rPr>
          <w:b/>
        </w:rPr>
      </w:pPr>
    </w:p>
    <w:p w14:paraId="4B38FE69" w14:textId="77777777" w:rsidR="00452838" w:rsidRDefault="00452838" w:rsidP="00452838">
      <w:pPr>
        <w:jc w:val="center"/>
        <w:rPr>
          <w:b/>
        </w:rPr>
      </w:pPr>
    </w:p>
    <w:p w14:paraId="6484E652" w14:textId="77777777" w:rsidR="00452838" w:rsidRDefault="00452838" w:rsidP="00452838">
      <w:pPr>
        <w:jc w:val="center"/>
        <w:rPr>
          <w:b/>
        </w:rPr>
      </w:pPr>
    </w:p>
    <w:p w14:paraId="5984D25F" w14:textId="77777777" w:rsidR="00452838" w:rsidRDefault="00452838" w:rsidP="00452838">
      <w:pPr>
        <w:jc w:val="center"/>
        <w:rPr>
          <w:b/>
        </w:rPr>
      </w:pPr>
    </w:p>
    <w:p w14:paraId="578766A5" w14:textId="77777777" w:rsidR="00452838" w:rsidRDefault="00452838" w:rsidP="00452838">
      <w:pPr>
        <w:jc w:val="center"/>
        <w:rPr>
          <w:b/>
        </w:rPr>
      </w:pPr>
    </w:p>
    <w:p w14:paraId="0079A382" w14:textId="77777777" w:rsidR="00452838" w:rsidRDefault="00452838" w:rsidP="00452838">
      <w:pPr>
        <w:jc w:val="center"/>
        <w:rPr>
          <w:b/>
        </w:rPr>
      </w:pPr>
    </w:p>
    <w:p w14:paraId="5582645A" w14:textId="77777777" w:rsidR="00452838" w:rsidRDefault="00452838" w:rsidP="00452838">
      <w:pPr>
        <w:jc w:val="center"/>
        <w:rPr>
          <w:b/>
        </w:rPr>
      </w:pPr>
    </w:p>
    <w:p w14:paraId="0650BE65" w14:textId="77777777" w:rsidR="00452838" w:rsidRDefault="00452838" w:rsidP="00452838">
      <w:pPr>
        <w:jc w:val="center"/>
        <w:rPr>
          <w:b/>
        </w:rPr>
      </w:pPr>
    </w:p>
    <w:p w14:paraId="62A4E4A2" w14:textId="77777777" w:rsidR="00452838" w:rsidRDefault="00452838" w:rsidP="00452838">
      <w:pPr>
        <w:jc w:val="center"/>
        <w:rPr>
          <w:b/>
        </w:rPr>
      </w:pPr>
    </w:p>
    <w:p w14:paraId="6AE400AD" w14:textId="77777777" w:rsidR="00452838" w:rsidRDefault="00452838" w:rsidP="00452838">
      <w:pPr>
        <w:jc w:val="center"/>
        <w:rPr>
          <w:b/>
        </w:rPr>
      </w:pPr>
    </w:p>
    <w:p w14:paraId="47FAE748" w14:textId="77777777" w:rsidR="00452838" w:rsidRDefault="00452838" w:rsidP="00452838">
      <w:pPr>
        <w:jc w:val="center"/>
        <w:rPr>
          <w:b/>
        </w:rPr>
      </w:pPr>
    </w:p>
    <w:p w14:paraId="7F878780" w14:textId="77777777" w:rsidR="00452838" w:rsidRDefault="00452838" w:rsidP="00452838">
      <w:pPr>
        <w:jc w:val="center"/>
        <w:rPr>
          <w:b/>
        </w:rPr>
      </w:pPr>
    </w:p>
    <w:p w14:paraId="0D662B3F" w14:textId="77777777" w:rsidR="00452838" w:rsidRDefault="00452838" w:rsidP="00452838">
      <w:pPr>
        <w:jc w:val="center"/>
        <w:rPr>
          <w:b/>
        </w:rPr>
      </w:pPr>
    </w:p>
    <w:p w14:paraId="2395B92D" w14:textId="77777777" w:rsidR="00452838" w:rsidRDefault="00452838" w:rsidP="00452838">
      <w:pPr>
        <w:jc w:val="center"/>
        <w:rPr>
          <w:b/>
        </w:rPr>
      </w:pPr>
    </w:p>
    <w:p w14:paraId="41EDAA0C" w14:textId="77777777" w:rsidR="00452838" w:rsidRDefault="00452838" w:rsidP="00452838">
      <w:pPr>
        <w:jc w:val="center"/>
        <w:rPr>
          <w:b/>
        </w:rPr>
      </w:pPr>
    </w:p>
    <w:p w14:paraId="55A158C3" w14:textId="77777777" w:rsidR="00452838" w:rsidRDefault="00452838" w:rsidP="00452838">
      <w:pPr>
        <w:jc w:val="center"/>
        <w:rPr>
          <w:b/>
        </w:rPr>
      </w:pPr>
    </w:p>
    <w:p w14:paraId="29D718D8" w14:textId="77777777" w:rsidR="00452838" w:rsidRDefault="00452838" w:rsidP="00452838">
      <w:pPr>
        <w:jc w:val="center"/>
        <w:rPr>
          <w:b/>
        </w:rPr>
      </w:pPr>
    </w:p>
    <w:p w14:paraId="3A5C92D4" w14:textId="3F7CF2A4" w:rsidR="00452838" w:rsidRDefault="00452838" w:rsidP="00452838">
      <w:pPr>
        <w:jc w:val="center"/>
        <w:rPr>
          <w:b/>
        </w:rPr>
      </w:pPr>
    </w:p>
    <w:p w14:paraId="0C799753" w14:textId="77777777" w:rsidR="00452838" w:rsidRDefault="00452838" w:rsidP="00452838">
      <w:pPr>
        <w:widowControl/>
        <w:suppressAutoHyphens w:val="0"/>
        <w:overflowPunct/>
        <w:autoSpaceDE/>
        <w:autoSpaceDN/>
        <w:adjustRightInd/>
        <w:rPr>
          <w:b/>
        </w:rPr>
        <w:sectPr w:rsidR="00452838">
          <w:pgSz w:w="16838" w:h="11906" w:orient="landscape"/>
          <w:pgMar w:top="1701" w:right="1418" w:bottom="1701" w:left="1418" w:header="709" w:footer="709" w:gutter="0"/>
          <w:cols w:space="720"/>
        </w:sectPr>
      </w:pPr>
    </w:p>
    <w:p w14:paraId="5793D79E" w14:textId="0F6F0569" w:rsidR="00CF256A" w:rsidRDefault="00CF256A" w:rsidP="00452838">
      <w:pPr>
        <w:jc w:val="center"/>
        <w:rPr>
          <w:b/>
        </w:rPr>
      </w:pPr>
      <w:r>
        <w:rPr>
          <w:b/>
        </w:rPr>
        <w:lastRenderedPageBreak/>
        <w:t>Anexo III</w:t>
      </w:r>
    </w:p>
    <w:p w14:paraId="2FAF097E" w14:textId="58412E23" w:rsidR="00452838" w:rsidRDefault="00452838" w:rsidP="00452838">
      <w:pPr>
        <w:jc w:val="center"/>
        <w:rPr>
          <w:b/>
        </w:rPr>
      </w:pPr>
      <w:r>
        <w:rPr>
          <w:b/>
        </w:rPr>
        <w:t xml:space="preserve"> Ementas</w:t>
      </w:r>
    </w:p>
    <w:p w14:paraId="690C0568" w14:textId="77777777" w:rsidR="00452838" w:rsidRDefault="00452838" w:rsidP="00452838">
      <w:pPr>
        <w:spacing w:before="12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1º Módulo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76"/>
        <w:gridCol w:w="1820"/>
        <w:gridCol w:w="127"/>
        <w:gridCol w:w="1134"/>
        <w:gridCol w:w="154"/>
        <w:gridCol w:w="1117"/>
        <w:gridCol w:w="188"/>
        <w:gridCol w:w="1092"/>
        <w:gridCol w:w="148"/>
      </w:tblGrid>
      <w:tr w:rsidR="00452838" w14:paraId="44726A25" w14:textId="77777777" w:rsidTr="00F707BA">
        <w:trPr>
          <w:trHeight w:val="344"/>
          <w:jc w:val="center"/>
        </w:trPr>
        <w:tc>
          <w:tcPr>
            <w:tcW w:w="8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506F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Disciplina: </w:t>
            </w:r>
            <w:r>
              <w:rPr>
                <w:rFonts w:cs="Arial"/>
                <w:b/>
                <w:lang w:eastAsia="en-US"/>
              </w:rPr>
              <w:t>A Ciência da História Antiga e Primitiva</w:t>
            </w:r>
          </w:p>
        </w:tc>
      </w:tr>
      <w:tr w:rsidR="00452838" w14:paraId="79B5D17C" w14:textId="77777777" w:rsidTr="00F707BA">
        <w:trPr>
          <w:trHeight w:val="344"/>
          <w:jc w:val="center"/>
        </w:trPr>
        <w:tc>
          <w:tcPr>
            <w:tcW w:w="8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F3A4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0B39ECE7" w14:textId="77777777" w:rsidTr="00F707BA">
        <w:trPr>
          <w:trHeight w:val="536"/>
          <w:jc w:val="center"/>
        </w:trPr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8C7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916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48h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322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 -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CC51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1F5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2AAF3A5B" w14:textId="77777777" w:rsidTr="00F707BA">
        <w:trPr>
          <w:trHeight w:val="900"/>
          <w:jc w:val="center"/>
        </w:trPr>
        <w:tc>
          <w:tcPr>
            <w:tcW w:w="8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1868" w14:textId="77777777" w:rsidR="00452838" w:rsidRDefault="00452838">
            <w:pPr>
              <w:spacing w:before="120" w:after="120" w:line="256" w:lineRule="auto"/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EMENTA:</w:t>
            </w:r>
            <w:r>
              <w:rPr>
                <w:rFonts w:cs="Arial"/>
                <w:bCs/>
                <w:lang w:eastAsia="en-US"/>
              </w:rPr>
              <w:t xml:space="preserve"> Pré-História. </w:t>
            </w:r>
            <w:r>
              <w:rPr>
                <w:rFonts w:cs="Arial"/>
                <w:lang w:eastAsia="en-US"/>
              </w:rPr>
              <w:t>A Ciência, Tecnologia e Sociedade da Antiguidade</w:t>
            </w:r>
            <w:r>
              <w:rPr>
                <w:rFonts w:cs="Arial"/>
                <w:bCs/>
                <w:lang w:eastAsia="en-US"/>
              </w:rPr>
              <w:t>. Como evoluiu o conhecimento biológico. A evolução das espécies. Pitágoras. A estruturação do conhecimento na Grécia Antiga; Sócrates. Platão. Aristóteles. A medicina antiga. Os pensadores alexandrinos do séc. III a.C. O saber oriental.</w:t>
            </w:r>
          </w:p>
        </w:tc>
      </w:tr>
      <w:tr w:rsidR="00452838" w14:paraId="16B6F2C2" w14:textId="77777777" w:rsidTr="00F707BA">
        <w:trPr>
          <w:jc w:val="center"/>
        </w:trPr>
        <w:tc>
          <w:tcPr>
            <w:tcW w:w="8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8C65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Disciplina: </w:t>
            </w:r>
            <w:r>
              <w:rPr>
                <w:rFonts w:cs="Arial"/>
                <w:b/>
                <w:lang w:eastAsia="en-US"/>
              </w:rPr>
              <w:t>A Prática Pedagógica nas Ciências Naturais e Matemática no Ensino Fundamental</w:t>
            </w:r>
          </w:p>
        </w:tc>
      </w:tr>
      <w:tr w:rsidR="00452838" w14:paraId="22FDBD64" w14:textId="77777777" w:rsidTr="00F707BA">
        <w:trPr>
          <w:jc w:val="center"/>
        </w:trPr>
        <w:tc>
          <w:tcPr>
            <w:tcW w:w="8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BDD1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0F522F67" w14:textId="77777777" w:rsidTr="00F707BA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5D39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40E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C43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437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BD8A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668525AC" w14:textId="77777777" w:rsidTr="00F707BA">
        <w:trPr>
          <w:jc w:val="center"/>
        </w:trPr>
        <w:tc>
          <w:tcPr>
            <w:tcW w:w="8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34D8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EMENTA: </w:t>
            </w:r>
            <w:r>
              <w:rPr>
                <w:rFonts w:cs="Arial"/>
                <w:lang w:eastAsia="en-US"/>
              </w:rPr>
              <w:t>O papel do professor no processo ensino-aprendizagem. Os saberes necessários a prática docente. Aprender na práxis. A escola nova.</w:t>
            </w:r>
          </w:p>
        </w:tc>
      </w:tr>
      <w:tr w:rsidR="00452838" w14:paraId="7A44AA7C" w14:textId="77777777" w:rsidTr="00F707BA">
        <w:trPr>
          <w:jc w:val="center"/>
        </w:trPr>
        <w:tc>
          <w:tcPr>
            <w:tcW w:w="8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CE3D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Disciplina: </w:t>
            </w:r>
            <w:r>
              <w:rPr>
                <w:rFonts w:cs="Arial"/>
                <w:b/>
                <w:lang w:eastAsia="en-US"/>
              </w:rPr>
              <w:t>As Ciências Naturais na Contemporaneidade.</w:t>
            </w:r>
          </w:p>
        </w:tc>
      </w:tr>
      <w:tr w:rsidR="00452838" w14:paraId="2E01D973" w14:textId="77777777" w:rsidTr="00F707BA">
        <w:trPr>
          <w:jc w:val="center"/>
        </w:trPr>
        <w:tc>
          <w:tcPr>
            <w:tcW w:w="8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5D52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612ACC6D" w14:textId="77777777" w:rsidTr="00F707BA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CF4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504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48h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6ED7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E6A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5A02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62FBA16F" w14:textId="77777777" w:rsidTr="00F707BA">
        <w:trPr>
          <w:jc w:val="center"/>
        </w:trPr>
        <w:tc>
          <w:tcPr>
            <w:tcW w:w="8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594C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EMENTA: </w:t>
            </w:r>
            <w:r>
              <w:rPr>
                <w:rFonts w:cs="Arial"/>
                <w:lang w:eastAsia="en-US"/>
              </w:rPr>
              <w:t>A evolução do modelo de átomo a partir de Dalton. A evolução da Biologia: bioquímica, genética. Biologia molecular: natureza, síntese e mecanismo de ação de enzimas e proteínas. Terapia genética. Biotecnologia. Física Contemporânea: precedentes históricos da velha Teoria Quântica, as diversas interpretações da Mecânica Quântica, a Interpretação de Copenhagen, o experimento da dupla-fenda. Introdução à Teoria da Relatividade. Ciência, Tecnologia e Sociedade da Idade Contemporânea. A saúde e do ser humano.</w:t>
            </w:r>
          </w:p>
        </w:tc>
      </w:tr>
      <w:tr w:rsidR="00452838" w14:paraId="7BE89865" w14:textId="77777777" w:rsidTr="00F707BA">
        <w:trPr>
          <w:jc w:val="center"/>
        </w:trPr>
        <w:tc>
          <w:tcPr>
            <w:tcW w:w="8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2A4C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Disciplina: </w:t>
            </w:r>
            <w:r>
              <w:rPr>
                <w:rFonts w:cs="Arial"/>
                <w:b/>
                <w:lang w:eastAsia="en-US"/>
              </w:rPr>
              <w:t>As Ciências Naturais na Modernidade.</w:t>
            </w:r>
          </w:p>
        </w:tc>
      </w:tr>
      <w:tr w:rsidR="00452838" w14:paraId="0CDD42D6" w14:textId="77777777" w:rsidTr="00F707BA">
        <w:trPr>
          <w:jc w:val="center"/>
        </w:trPr>
        <w:tc>
          <w:tcPr>
            <w:tcW w:w="8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6563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6EB29E94" w14:textId="77777777" w:rsidTr="00F707BA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9C43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lastRenderedPageBreak/>
              <w:t>64h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305A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lastRenderedPageBreak/>
              <w:t xml:space="preserve">Teórica: </w:t>
            </w:r>
            <w:r>
              <w:rPr>
                <w:rFonts w:cs="Arial"/>
                <w:lang w:eastAsia="en-US"/>
              </w:rPr>
              <w:t>48h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BE84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B54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5123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576966D9" w14:textId="77777777" w:rsidTr="00F707BA">
        <w:trPr>
          <w:jc w:val="center"/>
        </w:trPr>
        <w:tc>
          <w:tcPr>
            <w:tcW w:w="8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7F1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EMENTA: </w:t>
            </w:r>
            <w:r>
              <w:rPr>
                <w:rFonts w:cs="Arial"/>
                <w:bCs/>
                <w:lang w:eastAsia="en-US"/>
              </w:rPr>
              <w:t xml:space="preserve">A Renascença. Revoluções dos corpos celestes. O modelo de Universo. As doenças no período das grandes navegações. </w:t>
            </w:r>
            <w:r>
              <w:rPr>
                <w:rFonts w:cs="Arial"/>
                <w:lang w:eastAsia="en-US"/>
              </w:rPr>
              <w:t>Ciência, Tecnologia e Sociedade da Idade Moderna. O desenvolvimento da Biologia, Física e Química. O uso de recursos naturais.</w:t>
            </w:r>
          </w:p>
        </w:tc>
      </w:tr>
      <w:tr w:rsidR="00452838" w14:paraId="3CA52C38" w14:textId="77777777" w:rsidTr="00F707BA">
        <w:trPr>
          <w:gridAfter w:val="1"/>
          <w:wAfter w:w="148" w:type="dxa"/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76DF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Disciplina: </w:t>
            </w:r>
            <w:r>
              <w:rPr>
                <w:rFonts w:cs="Arial"/>
                <w:b/>
                <w:lang w:eastAsia="en-US"/>
              </w:rPr>
              <w:t>As Ciências Naturais no Contexto Medieval</w:t>
            </w:r>
          </w:p>
        </w:tc>
      </w:tr>
      <w:tr w:rsidR="00452838" w14:paraId="7AF75C95" w14:textId="77777777" w:rsidTr="00F707BA">
        <w:trPr>
          <w:gridAfter w:val="1"/>
          <w:wAfter w:w="148" w:type="dxa"/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322B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3F19689E" w14:textId="77777777" w:rsidTr="00F707BA">
        <w:trPr>
          <w:gridAfter w:val="1"/>
          <w:wAfter w:w="148" w:type="dxa"/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AC79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90FA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48h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736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132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AC1B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46483E0B" w14:textId="77777777" w:rsidTr="00F707BA">
        <w:trPr>
          <w:gridAfter w:val="1"/>
          <w:wAfter w:w="148" w:type="dxa"/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42F3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EMENTA:</w:t>
            </w:r>
            <w:r>
              <w:rPr>
                <w:rFonts w:cs="Arial"/>
                <w:bCs/>
                <w:lang w:eastAsia="en-US"/>
              </w:rPr>
              <w:t xml:space="preserve"> Os pensadores cristãos e </w:t>
            </w:r>
            <w:proofErr w:type="spellStart"/>
            <w:r>
              <w:rPr>
                <w:rFonts w:cs="Arial"/>
                <w:bCs/>
                <w:lang w:eastAsia="en-US"/>
              </w:rPr>
              <w:t>neo-platônicos</w:t>
            </w:r>
            <w:proofErr w:type="spellEnd"/>
            <w:r>
              <w:rPr>
                <w:rFonts w:cs="Arial"/>
                <w:bCs/>
                <w:lang w:eastAsia="en-US"/>
              </w:rPr>
              <w:t xml:space="preserve"> do séc. III. A ideologia católica e os movimentos filosóficos. Educação, artes e cultura na Idade Média. Ascensão e queda da civilização árabe. O pensamento escolástico. O pensamento escolástico. Alquimia medieval.</w:t>
            </w:r>
            <w:r>
              <w:rPr>
                <w:rFonts w:cs="Arial"/>
                <w:lang w:eastAsia="en-US"/>
              </w:rPr>
              <w:t xml:space="preserve"> A Ciência, Tecnologia e Sociedade da Idade Média. O desafio da água e a saúde no contexto medieval.</w:t>
            </w:r>
          </w:p>
        </w:tc>
      </w:tr>
      <w:tr w:rsidR="00452838" w14:paraId="3D8B91FC" w14:textId="77777777" w:rsidTr="00F707BA">
        <w:trPr>
          <w:gridAfter w:val="1"/>
          <w:wAfter w:w="148" w:type="dxa"/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0E89" w14:textId="77777777" w:rsidR="00452838" w:rsidRDefault="00452838">
            <w:pPr>
              <w:spacing w:before="120" w:after="120" w:line="256" w:lineRule="auto"/>
              <w:ind w:firstLine="34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Disciplina:</w:t>
            </w:r>
            <w:r>
              <w:rPr>
                <w:rFonts w:cs="Arial"/>
                <w:b/>
                <w:lang w:eastAsia="en-US"/>
              </w:rPr>
              <w:t xml:space="preserve"> Introdução à Educação a Distância e à Metodologia de estudos.</w:t>
            </w:r>
          </w:p>
        </w:tc>
      </w:tr>
      <w:tr w:rsidR="00452838" w14:paraId="09D93BE0" w14:textId="77777777" w:rsidTr="00F707BA">
        <w:trPr>
          <w:gridAfter w:val="1"/>
          <w:wAfter w:w="148" w:type="dxa"/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3FD3" w14:textId="77777777" w:rsidR="00452838" w:rsidRDefault="00452838">
            <w:pPr>
              <w:spacing w:before="120" w:after="120" w:line="256" w:lineRule="auto"/>
              <w:ind w:firstLine="34"/>
              <w:rPr>
                <w:rFonts w:cs="Arial"/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Linguagens</w:t>
            </w:r>
          </w:p>
        </w:tc>
      </w:tr>
      <w:tr w:rsidR="00452838" w14:paraId="3A375077" w14:textId="77777777" w:rsidTr="00F707BA">
        <w:trPr>
          <w:gridAfter w:val="1"/>
          <w:wAfter w:w="148" w:type="dxa"/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B90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DAF1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3F92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8CCC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2FE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3BA1EA42" w14:textId="77777777" w:rsidTr="00F707BA">
        <w:trPr>
          <w:gridAfter w:val="1"/>
          <w:wAfter w:w="148" w:type="dxa"/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AAC3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EMENTA: </w:t>
            </w:r>
            <w:r>
              <w:rPr>
                <w:rFonts w:cs="Arial"/>
                <w:lang w:eastAsia="en-US"/>
              </w:rPr>
              <w:t>Educação a Distância - Estudar a distância - estudar e aprender - Hábitos de estudo- estratégias de estudo - Anotações - Estudo em grupo - Preparação para Avaliação.</w:t>
            </w:r>
          </w:p>
        </w:tc>
      </w:tr>
    </w:tbl>
    <w:p w14:paraId="44F4FFDF" w14:textId="77777777" w:rsidR="00452838" w:rsidRDefault="00452838" w:rsidP="00452838">
      <w:pPr>
        <w:spacing w:before="12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2º Módulo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1896"/>
        <w:gridCol w:w="1261"/>
        <w:gridCol w:w="1271"/>
        <w:gridCol w:w="1280"/>
      </w:tblGrid>
      <w:tr w:rsidR="00452838" w14:paraId="21038D3A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F74A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 xml:space="preserve">A Epistemologia de </w:t>
            </w:r>
            <w:r>
              <w:rPr>
                <w:b/>
                <w:bCs/>
                <w:lang w:eastAsia="en-US"/>
              </w:rPr>
              <w:t xml:space="preserve">Stephen </w:t>
            </w:r>
            <w:proofErr w:type="spellStart"/>
            <w:r>
              <w:rPr>
                <w:b/>
                <w:bCs/>
                <w:lang w:eastAsia="en-US"/>
              </w:rPr>
              <w:t>Edelston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Toulmin</w:t>
            </w:r>
            <w:proofErr w:type="spellEnd"/>
            <w:r>
              <w:rPr>
                <w:b/>
                <w:lang w:eastAsia="en-US"/>
              </w:rPr>
              <w:t xml:space="preserve"> e Humberto Maturana e suas Implicações para o Ensino de Ciências</w:t>
            </w:r>
          </w:p>
        </w:tc>
      </w:tr>
      <w:tr w:rsidR="00452838" w14:paraId="61929CA0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BE84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28DD840F" w14:textId="77777777" w:rsidTr="00452838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9BB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888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6C5B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9E72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6EE1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455AD337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F084" w14:textId="77777777" w:rsidR="00452838" w:rsidRDefault="00452838">
            <w:pPr>
              <w:spacing w:before="120" w:after="12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EMENTA:</w:t>
            </w:r>
            <w:r>
              <w:rPr>
                <w:lang w:eastAsia="en-US"/>
              </w:rPr>
              <w:t xml:space="preserve"> A filosofia da ciência. A epistemologia de Stephen </w:t>
            </w:r>
            <w:proofErr w:type="spellStart"/>
            <w:r>
              <w:rPr>
                <w:lang w:eastAsia="en-US"/>
              </w:rPr>
              <w:t>Toulmin</w:t>
            </w:r>
            <w:proofErr w:type="spellEnd"/>
            <w:r>
              <w:rPr>
                <w:lang w:eastAsia="en-US"/>
              </w:rPr>
              <w:t>. A epistemologia de Humberto Maturana.</w:t>
            </w:r>
          </w:p>
        </w:tc>
      </w:tr>
      <w:tr w:rsidR="00452838" w14:paraId="51D4E06B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0030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 xml:space="preserve">A Epistemologia de Thomas Kuhn e Gaston </w:t>
            </w:r>
            <w:proofErr w:type="spellStart"/>
            <w:r>
              <w:rPr>
                <w:b/>
                <w:lang w:eastAsia="en-US"/>
              </w:rPr>
              <w:t>Bachelard</w:t>
            </w:r>
            <w:proofErr w:type="spellEnd"/>
            <w:r>
              <w:rPr>
                <w:b/>
                <w:lang w:eastAsia="en-US"/>
              </w:rPr>
              <w:t xml:space="preserve"> e suas Implicações para o Ensino de Ciências</w:t>
            </w:r>
          </w:p>
        </w:tc>
      </w:tr>
      <w:tr w:rsidR="00452838" w14:paraId="47123929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3E70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0414525F" w14:textId="77777777" w:rsidTr="00452838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B81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BD79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7524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A09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7ABC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54CEBDC6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B259" w14:textId="77777777" w:rsidR="00452838" w:rsidRDefault="00452838">
            <w:pPr>
              <w:spacing w:before="120" w:after="12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EMENTA: </w:t>
            </w:r>
            <w:r>
              <w:rPr>
                <w:lang w:eastAsia="en-US"/>
              </w:rPr>
              <w:t xml:space="preserve">A filosofia da ciência. A epistemologia de Gaston </w:t>
            </w:r>
            <w:proofErr w:type="spellStart"/>
            <w:r>
              <w:rPr>
                <w:lang w:eastAsia="en-US"/>
              </w:rPr>
              <w:t>Bachelard</w:t>
            </w:r>
            <w:proofErr w:type="spellEnd"/>
            <w:r>
              <w:rPr>
                <w:lang w:eastAsia="en-US"/>
              </w:rPr>
              <w:t>. A epistemologia de Thomas Kuhn.</w:t>
            </w:r>
          </w:p>
        </w:tc>
      </w:tr>
      <w:tr w:rsidR="00452838" w14:paraId="18F3219D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90DD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A Estrutura da Terra</w:t>
            </w:r>
          </w:p>
        </w:tc>
      </w:tr>
      <w:tr w:rsidR="00452838" w14:paraId="0F973234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47C5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6C80BC77" w14:textId="77777777" w:rsidTr="00452838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9C01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A529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E4B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43FB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C58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03CC6AC1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0004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>: Estrutura e composição da Terra. Tectônica de placas. Rochas e minerais. Estudo dos processos que se desenvolvem nas interfaces das diferentes esferas do Sistema Terra: geosfera, atmosfera, hidrosfera, biosfera e antroposfera, no presente e passado. O Homem como agente geológico.</w:t>
            </w:r>
          </w:p>
        </w:tc>
      </w:tr>
      <w:tr w:rsidR="00452838" w14:paraId="36135CF3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4A3A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A Origem do Universo</w:t>
            </w:r>
          </w:p>
        </w:tc>
      </w:tr>
      <w:tr w:rsidR="00452838" w14:paraId="30BDFA1B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B3DD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614DA474" w14:textId="77777777" w:rsidTr="00452838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A8F7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C652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39A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311B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9B33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097D5961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E76E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 xml:space="preserve">EMENTA: </w:t>
            </w:r>
            <w:r>
              <w:rPr>
                <w:lang w:eastAsia="en-US"/>
              </w:rPr>
              <w:t>Origem dos elementos químicos; formação das primeiras substâncias; Termologia da terra e do universo: absorção emissão por irradiação; Corpo negro; Calor latente; Calor específico; Mudança de fase; Propriedades da água; Glaciação; Umidade relativa; Radioatividade natural; Cosmologia: teorias da origem do universo; Teoria da relatividade; Contagem do tempo.</w:t>
            </w:r>
          </w:p>
        </w:tc>
      </w:tr>
    </w:tbl>
    <w:p w14:paraId="28DA9FCD" w14:textId="77777777" w:rsidR="00452838" w:rsidRDefault="00452838" w:rsidP="00452838">
      <w:pPr>
        <w:rPr>
          <w:rFonts w:eastAsia="Batan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7"/>
        <w:gridCol w:w="1896"/>
        <w:gridCol w:w="1260"/>
        <w:gridCol w:w="1271"/>
        <w:gridCol w:w="1280"/>
      </w:tblGrid>
      <w:tr w:rsidR="00452838" w14:paraId="0D43D401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52D6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A Terra e o Sistema Solar.</w:t>
            </w:r>
          </w:p>
        </w:tc>
      </w:tr>
      <w:tr w:rsidR="00452838" w14:paraId="03E40F7A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F24A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7E5D63F4" w14:textId="77777777" w:rsidTr="00452838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61E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F007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01DA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E2B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23C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5CBC0971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7F99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 xml:space="preserve">EMENTA: </w:t>
            </w:r>
            <w:r>
              <w:rPr>
                <w:lang w:eastAsia="en-US"/>
              </w:rPr>
              <w:t>Terra no espaço; teorias sobre a formação da Terra; Estações do ano; Satélites naturais e artificiais; Magnetismo da Terra; A terra e o sistema solar; Estudo de lançamento de satélites – MCU.</w:t>
            </w:r>
          </w:p>
        </w:tc>
      </w:tr>
      <w:tr w:rsidR="00452838" w14:paraId="116AE3A8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9668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 xml:space="preserve">Disciplina: </w:t>
            </w:r>
            <w:r>
              <w:rPr>
                <w:rFonts w:cs="Arial"/>
                <w:b/>
                <w:lang w:eastAsia="en-US"/>
              </w:rPr>
              <w:t>Matemática I</w:t>
            </w:r>
          </w:p>
        </w:tc>
      </w:tr>
      <w:tr w:rsidR="00452838" w14:paraId="0E437E42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6FA2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Ciências Exatas e da Terra</w:t>
            </w:r>
          </w:p>
        </w:tc>
      </w:tr>
      <w:tr w:rsidR="00452838" w14:paraId="4FCBFA62" w14:textId="77777777" w:rsidTr="00452838">
        <w:trPr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6CB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626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F2A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983A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E5A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510DDA20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67F4" w14:textId="77777777" w:rsidR="00452838" w:rsidRDefault="00452838">
            <w:pPr>
              <w:spacing w:before="120" w:after="120" w:line="256" w:lineRule="auto"/>
              <w:rPr>
                <w:rFonts w:eastAsia="Batang" w:cs="Arial"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EMENTA</w:t>
            </w:r>
            <w:r>
              <w:rPr>
                <w:rFonts w:cs="Arial"/>
                <w:lang w:eastAsia="en-US"/>
              </w:rPr>
              <w:t>: Números e operações. Escrita dos algarismos. Escritas das dezenas. Exploração do zero. Representação e comparação de quantidades. Contagem. Correspondência um a um. Dezenas e unidades. Sequências numéricas. Sistemas de numeração decimal. Operações relativas à adição, subtração, multiplicação e divisão. Unidade de medida de tempo. Unidade de medida de massa e capacidade. Unidade de medida de comprimento. Unidade de medidas de temperatura. Unidade de medida monetária. Espaço e forma. Estudo de formas geométricas planas e tridimensionais. Classificação de sólidos geométricos. Classificação de objetos com formas. Simetria. Curvas abertas e fechadas. Noções de direção e sentido. Construção da reta numérica.</w:t>
            </w:r>
          </w:p>
        </w:tc>
      </w:tr>
    </w:tbl>
    <w:p w14:paraId="131F9EAC" w14:textId="77777777" w:rsidR="00452838" w:rsidRDefault="00452838" w:rsidP="00452838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3º Módulo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1896"/>
        <w:gridCol w:w="1260"/>
        <w:gridCol w:w="204"/>
        <w:gridCol w:w="1069"/>
        <w:gridCol w:w="1280"/>
      </w:tblGrid>
      <w:tr w:rsidR="00452838" w14:paraId="6D583DFE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EB93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Disciplina: </w:t>
            </w:r>
            <w:r>
              <w:rPr>
                <w:rFonts w:cs="Arial"/>
                <w:b/>
                <w:lang w:eastAsia="en-US"/>
              </w:rPr>
              <w:t>Matemática II</w:t>
            </w:r>
          </w:p>
        </w:tc>
      </w:tr>
      <w:tr w:rsidR="00452838" w14:paraId="0F8E5AD6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2013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Ciências Exatas e da Terra</w:t>
            </w:r>
          </w:p>
        </w:tc>
      </w:tr>
      <w:tr w:rsidR="00452838" w14:paraId="6DD0D076" w14:textId="77777777" w:rsidTr="003765C0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86C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561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891A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79D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282B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12F2270C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2CB5" w14:textId="77777777" w:rsidR="00452838" w:rsidRDefault="00452838">
            <w:pPr>
              <w:spacing w:before="120" w:after="120" w:line="256" w:lineRule="auto"/>
              <w:rPr>
                <w:rFonts w:cs="Arial"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EMENTA</w:t>
            </w:r>
            <w:r>
              <w:rPr>
                <w:rFonts w:cs="Arial"/>
                <w:lang w:eastAsia="en-US"/>
              </w:rPr>
              <w:t>: Eixos de simetria e figuras simétricas, Classificação dos sólidos geométricos, Classificação dos poliedros, Sistema de Numeração Romana, Sistemas de numeração não decimal: agrupamentos em diferentes bases, Multiplicação como adição de parcelas iguais, Noção de múltiplos, Números pares e ímpares, Classificação de poliedros: pirâmide, paralelepípedo, prisma e cubo, O quadrado e o retângulo: faces do paralelepípedo, Divisão não exata, Noção de resto, Gráfico de colunas, Leitura e escrita de horas, minutos e segundos, Curvas e superfícies, Superfícies circulares e não circulares, Superfícies limitadas por curvas simples e não simples, Classificação dos polígonos, Composição e decomposição de números, Algoritmos das quatro operações, Multiplicação e divisão por 10, 100, 1000, Classes e ordens,  Arredondamento, Paralelismo e perpendicularismo, Classificação dos quadriláteros, Escrita e leitura de números fracionários, Comparação de frações, Porcentagem como fração e número decimal, Noções intuitivas de probabilidade, Notações decimais nas medidas de comprimento.</w:t>
            </w:r>
          </w:p>
        </w:tc>
      </w:tr>
      <w:tr w:rsidR="00452838" w14:paraId="3812F770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78ED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Organização e Funcionamento da Educação Brasileira</w:t>
            </w:r>
          </w:p>
        </w:tc>
      </w:tr>
      <w:tr w:rsidR="00452838" w14:paraId="27DA1C20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4746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2C7DF444" w14:textId="77777777" w:rsidTr="003765C0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CD57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lastRenderedPageBreak/>
              <w:t xml:space="preserve">Carga Horária Total: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7B04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1E6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EFA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569A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515EDD36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8F85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>: Estudo do sistema educacional brasileiro numa perspectiva histórica; características da educação básica: objetivos, currículo, estruturas, organização e funcionamento. Legislação e diretrizes da educação brasileira.</w:t>
            </w:r>
          </w:p>
        </w:tc>
      </w:tr>
      <w:tr w:rsidR="00452838" w14:paraId="6355BC7B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7685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Origem e Evolução da Vida no Planeta Terra</w:t>
            </w:r>
          </w:p>
        </w:tc>
      </w:tr>
      <w:tr w:rsidR="00452838" w14:paraId="2D8ECDB3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B7A9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Biociências</w:t>
            </w:r>
          </w:p>
        </w:tc>
      </w:tr>
      <w:tr w:rsidR="00452838" w14:paraId="59D23021" w14:textId="77777777" w:rsidTr="003765C0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16E1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A12F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740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 xml:space="preserve">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C074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2903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1AB2895E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4C3C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>: Condições primitivas da atmosfera; geração espontânea; teorias sobre a origem da vida; formação da biosfera. A comprovação experimental: ideias recentes sobre a origem da vida. A célula como unidade dos sistemas vivos. Interações ecológicas.</w:t>
            </w:r>
          </w:p>
        </w:tc>
      </w:tr>
      <w:tr w:rsidR="00452838" w14:paraId="64131A7A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8304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Psicologia de Aprendizagem e Educação Ética</w:t>
            </w:r>
          </w:p>
        </w:tc>
      </w:tr>
      <w:tr w:rsidR="00452838" w14:paraId="27C23904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950F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713816D8" w14:textId="77777777" w:rsidTr="003765C0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1CC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EAD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DB9A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5DD7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D21A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6BEE9A79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4FC9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>: Fundamentos da Teoria Piagetiana; os estágios do desenvolvimento cognitivo; avaliação, crítica e contribuições da Teoria de Piaget.  Psicologia da Aprendizagem: Construtivismo e Interacionismo; Vygotsky e a educação; Interação social entre crianças de diferentes idades; psicanálise e educação; dinâmica da agressividade; dificuldades de aprendizagem. Níveis epistemológicos da educação.</w:t>
            </w:r>
          </w:p>
        </w:tc>
      </w:tr>
      <w:tr w:rsidR="00452838" w14:paraId="614B8798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F21F" w14:textId="77777777" w:rsidR="00452838" w:rsidRDefault="00452838">
            <w:pPr>
              <w:spacing w:before="120" w:after="120"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Reinos Animal e Vegetal e a Físico-Química das Células</w:t>
            </w:r>
          </w:p>
        </w:tc>
      </w:tr>
      <w:tr w:rsidR="00452838" w14:paraId="24FA9DCA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C77C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Biociências</w:t>
            </w:r>
          </w:p>
        </w:tc>
      </w:tr>
      <w:tr w:rsidR="00452838" w14:paraId="2AE12592" w14:textId="77777777" w:rsidTr="003765C0">
        <w:trPr>
          <w:jc w:val="center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1BA2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FA1C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B8F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EAA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BE3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17ADFFE5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0BBD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Classificação e biologia geral de fungos, algas macroscópicas, animais e vegetais. Interações ecológicas. Aspectos cinéticos e energéticos das transformações químicas, dos elementos às macromoléculas. </w:t>
            </w:r>
          </w:p>
        </w:tc>
      </w:tr>
      <w:tr w:rsidR="00452838" w14:paraId="3991BF17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7802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Sistemas de Classificação dos Organismos e Diversidade Microbiana</w:t>
            </w:r>
          </w:p>
        </w:tc>
      </w:tr>
      <w:tr w:rsidR="00452838" w14:paraId="2A101EF5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CB172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Unidade Acadêmica Ofertante</w:t>
            </w:r>
            <w:r>
              <w:rPr>
                <w:lang w:eastAsia="en-US"/>
              </w:rPr>
              <w:t>: Instituto de Biociências</w:t>
            </w:r>
          </w:p>
        </w:tc>
      </w:tr>
      <w:tr w:rsidR="00452838" w14:paraId="15713E34" w14:textId="77777777" w:rsidTr="003765C0">
        <w:trPr>
          <w:jc w:val="center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6DDA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1DA9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B19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 xml:space="preserve">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B57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48C4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30CD865A" w14:textId="77777777" w:rsidTr="00452838">
        <w:trPr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10CE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Sistemas de classificação. Classificação e biologia geral dos organismos microscópicos procariontes e eucariontes. Bactérias, cianobactérias, protozoários, microalgas, fungos. Vírus. </w:t>
            </w:r>
            <w:proofErr w:type="spellStart"/>
            <w:r>
              <w:rPr>
                <w:lang w:eastAsia="en-US"/>
              </w:rPr>
              <w:t>Microorganismos</w:t>
            </w:r>
            <w:proofErr w:type="spellEnd"/>
            <w:r>
              <w:rPr>
                <w:lang w:eastAsia="en-US"/>
              </w:rPr>
              <w:t xml:space="preserve"> e a saúde humana, animal e vegetal. Interações ecológicas.</w:t>
            </w:r>
          </w:p>
        </w:tc>
      </w:tr>
    </w:tbl>
    <w:p w14:paraId="64A8C318" w14:textId="77777777" w:rsidR="00452838" w:rsidRDefault="00452838" w:rsidP="00452838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4º Módulo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4"/>
        <w:gridCol w:w="32"/>
        <w:gridCol w:w="1776"/>
        <w:gridCol w:w="87"/>
        <w:gridCol w:w="1263"/>
        <w:gridCol w:w="55"/>
        <w:gridCol w:w="1216"/>
        <w:gridCol w:w="63"/>
        <w:gridCol w:w="1218"/>
      </w:tblGrid>
      <w:tr w:rsidR="00452838" w14:paraId="00C46A80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58B2" w14:textId="77777777" w:rsidR="00452838" w:rsidRDefault="00452838">
            <w:pPr>
              <w:spacing w:before="120" w:after="120"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A Ciência na Época do Iluminismo</w:t>
            </w:r>
          </w:p>
        </w:tc>
      </w:tr>
      <w:tr w:rsidR="00452838" w14:paraId="654FAC5A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6F12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51F2096E" w14:textId="77777777" w:rsidTr="003765C0">
        <w:trPr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E17C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19A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48h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F49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15AB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4DC2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1010C5C6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A7C3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Dalton e a concepção de átomo; descoberta dos primeiros elementos; leis dos gases; teoria do </w:t>
            </w:r>
            <w:proofErr w:type="spellStart"/>
            <w:r>
              <w:rPr>
                <w:lang w:eastAsia="en-US"/>
              </w:rPr>
              <w:t>flogístico</w:t>
            </w:r>
            <w:proofErr w:type="spellEnd"/>
            <w:r>
              <w:rPr>
                <w:lang w:eastAsia="en-US"/>
              </w:rPr>
              <w:t xml:space="preserve">: obstáculos epistemológicos para a compreensão das leis das reações químicas; a descoberta do oxigênio; a balança e outros instrumentais científicos: alavanca da 1ª. Lei das Reações Químicas; a Química Moderna: um corte epistemológico do conhecimento químico. Fundamentos do movimento oscilatório período, frequência, força centrípeta; Conservação de Energia Mecânica; Conceitos básicos do Eletromagnetismo. Força de corrente; Magnetismo em meios materiais; Natureza da propagação da luz. Fenômenos ópticos: Reflexão Regular, Reflexão difusa, Refração, Absorção da luz; </w:t>
            </w:r>
            <w:proofErr w:type="gramStart"/>
            <w:r>
              <w:rPr>
                <w:lang w:eastAsia="en-US"/>
              </w:rPr>
              <w:t>Descoberta</w:t>
            </w:r>
            <w:proofErr w:type="gramEnd"/>
            <w:r>
              <w:rPr>
                <w:lang w:eastAsia="en-US"/>
              </w:rPr>
              <w:t xml:space="preserve"> de novas espécies vegetais (ênfase na Botânica); Imprensa e microscópio, primeiras revistas científicas, descoberta da estrutura celular, descoberta dos primeiros organismos. Lineu e Lamarck.</w:t>
            </w:r>
          </w:p>
        </w:tc>
      </w:tr>
      <w:tr w:rsidR="00452838" w14:paraId="1D4CB5FA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9CAF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 xml:space="preserve">A Epistemologia de Karl Popper, Imre Lakatos e Paul </w:t>
            </w:r>
            <w:proofErr w:type="spellStart"/>
            <w:r>
              <w:rPr>
                <w:b/>
                <w:lang w:eastAsia="en-US"/>
              </w:rPr>
              <w:t>Feyerabend</w:t>
            </w:r>
            <w:proofErr w:type="spellEnd"/>
            <w:r>
              <w:rPr>
                <w:b/>
                <w:lang w:eastAsia="en-US"/>
              </w:rPr>
              <w:t xml:space="preserve"> e suas Implicações para o Ensino de Ciências</w:t>
            </w:r>
          </w:p>
        </w:tc>
      </w:tr>
      <w:tr w:rsidR="00452838" w14:paraId="1BD5FAE1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E77A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043DCBC5" w14:textId="77777777" w:rsidTr="003765C0">
        <w:trPr>
          <w:jc w:val="center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4F1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39B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140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2602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E4AF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24DFDF73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EEE6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Filosofia da ciência. A epistemologia de Karl Popper, Imre Lakatos e Paul </w:t>
            </w:r>
            <w:proofErr w:type="spellStart"/>
            <w:r>
              <w:rPr>
                <w:lang w:eastAsia="en-US"/>
              </w:rPr>
              <w:t>Feyerabend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452838" w14:paraId="194299AA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7315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Instrumentação para Pesquisa e Prática de Ensino de Ciências I</w:t>
            </w:r>
          </w:p>
        </w:tc>
      </w:tr>
      <w:tr w:rsidR="00452838" w14:paraId="4AD59E7A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C89B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7C0575CC" w14:textId="77777777" w:rsidTr="003765C0">
        <w:trPr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82B2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lastRenderedPageBreak/>
              <w:t xml:space="preserve">Carga Horária Total: </w:t>
            </w:r>
            <w:r>
              <w:rPr>
                <w:rFonts w:cs="Arial"/>
                <w:lang w:eastAsia="en-US"/>
              </w:rPr>
              <w:t>96h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8801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Teórica: 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880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1BF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746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 xml:space="preserve">: </w:t>
            </w:r>
            <w:r>
              <w:rPr>
                <w:rFonts w:cs="Arial"/>
                <w:lang w:eastAsia="en-US"/>
              </w:rPr>
              <w:t>96h</w:t>
            </w:r>
          </w:p>
        </w:tc>
      </w:tr>
      <w:tr w:rsidR="00452838" w14:paraId="215A373B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FFE7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Planejamento e execução de seminários de estudo: considerações da relação, história da construção do conhecimento e o processo ensino-aprendizagem, na proposta curricular do ensino de </w:t>
            </w:r>
            <w:proofErr w:type="gramStart"/>
            <w:r>
              <w:rPr>
                <w:lang w:eastAsia="en-US"/>
              </w:rPr>
              <w:t>ciências..</w:t>
            </w:r>
            <w:proofErr w:type="gramEnd"/>
            <w:r>
              <w:rPr>
                <w:lang w:eastAsia="en-US"/>
              </w:rPr>
              <w:t xml:space="preserve"> Planejamento de sequências didáticas, preparação de materiais didáticos e intervenção por meio de oficinas.</w:t>
            </w:r>
          </w:p>
        </w:tc>
      </w:tr>
      <w:tr w:rsidR="00452838" w14:paraId="5B4AC854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D783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Introdução à Física Ambiental</w:t>
            </w:r>
          </w:p>
        </w:tc>
      </w:tr>
      <w:tr w:rsidR="00452838" w14:paraId="59B83A4B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3593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11DBB1F6" w14:textId="77777777" w:rsidTr="003765C0">
        <w:trPr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2CAF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FC7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E7E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 xml:space="preserve">:- </w:t>
            </w:r>
            <w:r>
              <w:rPr>
                <w:rFonts w:cs="Arial"/>
                <w:lang w:eastAsia="en-US"/>
              </w:rPr>
              <w:t>32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42C2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155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1C100C49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6D2C1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>: Conceitos fundamentais da teoria de fenômenos de transporte; Fluxo de calor no solo; Fluxo de calor sensível; Fluxo de gás carbônico (CO</w:t>
            </w:r>
            <w:r>
              <w:rPr>
                <w:vertAlign w:val="subscript"/>
                <w:lang w:eastAsia="en-US"/>
              </w:rPr>
              <w:t>2</w:t>
            </w:r>
            <w:r>
              <w:rPr>
                <w:lang w:eastAsia="en-US"/>
              </w:rPr>
              <w:t>); Evaporação; Evapotranspiração; Balanço de energia e as leis da termodinâmica, produção e consumo; Fisiologia dos estômatos; Condutância estomática; Transpiração; Eficiência no uso da água.</w:t>
            </w:r>
          </w:p>
        </w:tc>
      </w:tr>
      <w:tr w:rsidR="00452838" w14:paraId="6374D16E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F2CF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Manutenção dos Sistemas Vivos</w:t>
            </w:r>
          </w:p>
        </w:tc>
      </w:tr>
      <w:tr w:rsidR="00452838" w14:paraId="14371B7C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47D3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Biociências</w:t>
            </w:r>
          </w:p>
        </w:tc>
      </w:tr>
      <w:tr w:rsidR="00452838" w14:paraId="473C2D12" w14:textId="77777777" w:rsidTr="00452838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0F82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AF3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B0C9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 xml:space="preserve">:- </w:t>
            </w:r>
            <w:r>
              <w:rPr>
                <w:rFonts w:cs="Arial"/>
                <w:lang w:eastAsia="en-US"/>
              </w:rPr>
              <w:t>32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DB8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strike/>
                <w:lang w:eastAsia="en-US"/>
              </w:rPr>
              <w:t xml:space="preserve"> </w:t>
            </w:r>
            <w:r>
              <w:rPr>
                <w:rFonts w:cs="Arial"/>
                <w:b/>
                <w:lang w:eastAsia="en-US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689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2CC545A1" w14:textId="77777777" w:rsidTr="00452838">
        <w:trPr>
          <w:jc w:val="center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E3CE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>: Leis da Termodinâmica; fluxo da matéria e energia; ciclos biogeoquímicos; ciclos reprodutivos.</w:t>
            </w:r>
          </w:p>
        </w:tc>
      </w:tr>
    </w:tbl>
    <w:tbl>
      <w:tblPr>
        <w:tblStyle w:val="Tabelacomgrade"/>
        <w:tblW w:w="4921" w:type="pct"/>
        <w:jc w:val="center"/>
        <w:tblInd w:w="0" w:type="dxa"/>
        <w:tblLook w:val="04A0" w:firstRow="1" w:lastRow="0" w:firstColumn="1" w:lastColumn="0" w:noHBand="0" w:noVBand="1"/>
      </w:tblPr>
      <w:tblGrid>
        <w:gridCol w:w="2643"/>
        <w:gridCol w:w="1608"/>
        <w:gridCol w:w="1608"/>
        <w:gridCol w:w="1175"/>
        <w:gridCol w:w="1326"/>
      </w:tblGrid>
      <w:tr w:rsidR="00452838" w14:paraId="71351D63" w14:textId="77777777" w:rsidTr="00716528">
        <w:trPr>
          <w:trHeight w:val="49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E6AC" w14:textId="77777777" w:rsidR="00452838" w:rsidRDefault="0045283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Disciplina: Matemática III</w:t>
            </w:r>
          </w:p>
        </w:tc>
      </w:tr>
      <w:tr w:rsidR="00452838" w14:paraId="508CB7C0" w14:textId="77777777" w:rsidTr="00716528">
        <w:trPr>
          <w:trHeight w:val="54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550E" w14:textId="77777777" w:rsidR="00452838" w:rsidRDefault="0045283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Unidade Acadêmica Ofertante: Instituto de Ciências Exatas e da Terra</w:t>
            </w:r>
          </w:p>
        </w:tc>
      </w:tr>
      <w:tr w:rsidR="00452838" w14:paraId="256B1077" w14:textId="77777777" w:rsidTr="00716528">
        <w:trPr>
          <w:trHeight w:val="567"/>
          <w:jc w:val="center"/>
        </w:trPr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2D65" w14:textId="77777777" w:rsidR="00452838" w:rsidRDefault="0045283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Carga Horária Total: 64h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6411" w14:textId="77777777" w:rsidR="00452838" w:rsidRDefault="0045283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Teórica: 32h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BAFD" w14:textId="77777777" w:rsidR="00452838" w:rsidRDefault="00452838">
            <w:pPr>
              <w:rPr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PD:-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5B71" w14:textId="77777777" w:rsidR="00452838" w:rsidRDefault="0045283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PCC: 16h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EE98" w14:textId="77777777" w:rsidR="00452838" w:rsidRDefault="00452838">
            <w:pPr>
              <w:rPr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</w:t>
            </w:r>
            <w:r>
              <w:rPr>
                <w:b/>
                <w:lang w:eastAsia="en-US"/>
              </w:rPr>
              <w:t xml:space="preserve"> - 16h</w:t>
            </w:r>
          </w:p>
        </w:tc>
      </w:tr>
      <w:tr w:rsidR="00452838" w14:paraId="5DEC5445" w14:textId="77777777" w:rsidTr="00716528">
        <w:trPr>
          <w:trHeight w:val="85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7781" w14:textId="77777777" w:rsidR="00452838" w:rsidRDefault="00452838">
            <w:pPr>
              <w:spacing w:after="120"/>
              <w:rPr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Comparação de numerais indo-arábicos com numerais utilizados na Antiguidade, Composição e decomposição, Uso do ábaco, Uso das faixas de Napier para a multiplicação, Propriedades da multiplicação, História do computador, Classes e ordens do sistema de numeração decimal, Antecessor e sucessor, Retomada de poliedro e polígono, Retângulo de ouro, Diagonais do polígono, Explorar os polígonos das faces dos poliedros, Composição e decomposição de números decimais, Localização de números racionais na reta numérica, Relação entre as diferentes representações de um número racional: decimal, fracionária e porcentagem, Classificação dos triângulos, Condição de existência de um triângulo, </w:t>
            </w:r>
            <w:r>
              <w:rPr>
                <w:lang w:eastAsia="en-US"/>
              </w:rPr>
              <w:lastRenderedPageBreak/>
              <w:t>Expressões numéricas, Perímetro de figuras planas, Propriedade distributiva da multiplicação em relação à adição e à subtração, Relações: ”múltiplo de”; “divisor de”; “é divisível por”, Composição e decomposição de figuras, Noção de média, Múltiplos, Divisores, M.D.C. pelo conjunto de divisores, M.M.C. pelo conjunto de múltiplos, O metro quadrado, seus múltiplos e submúltiplos, Frações equivalentes, Classes de equivalência, Comparação de frações, Adição e subtração de frações com o mesmo denominador, Sistemas de numeração na Antiguidade: egípcio, babilônio, romano, chinês e maia, Elementos e cálculos da potenciação: base, expoente, potência, Conceito de número natural, Propriedade da divisão (multiplicação do dividendo e divisor por um mesmo número diferente de zero, sem alterar o quociente), Múltiplos e divisores de um número, Números primos, Critérios de divisibilidade, Paralelepípedo: elementos e planificação, Retângulo: lados e vértices, Figuras planas e não planas, Prismas e pirâmides, Planificação do cubo, Construção e análise de gráficos de barras, colunas e curvas (linhas), Ângulos: medida, Segmento de reta e reta, Características e definição de polígono, Cálculo de áreas com diferentes unidades de medida. Planejamento de sequências didáticas, preparação de materiais didáticos e intervenção por meio de oficinas.</w:t>
            </w:r>
          </w:p>
        </w:tc>
      </w:tr>
    </w:tbl>
    <w:p w14:paraId="4D1F2279" w14:textId="77777777" w:rsidR="00452838" w:rsidRDefault="00452838" w:rsidP="00452838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5º Módulo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9"/>
        <w:gridCol w:w="6"/>
        <w:gridCol w:w="1755"/>
        <w:gridCol w:w="8"/>
        <w:gridCol w:w="122"/>
        <w:gridCol w:w="10"/>
        <w:gridCol w:w="1252"/>
        <w:gridCol w:w="9"/>
        <w:gridCol w:w="191"/>
        <w:gridCol w:w="1081"/>
        <w:gridCol w:w="1281"/>
      </w:tblGrid>
      <w:tr w:rsidR="00452838" w14:paraId="75AD6B1D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5220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A Biofísica do Organismo Humano</w:t>
            </w:r>
          </w:p>
        </w:tc>
      </w:tr>
      <w:tr w:rsidR="00452838" w14:paraId="4720EEA6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4168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6A7D3623" w14:textId="77777777" w:rsidTr="00716528">
        <w:trPr>
          <w:jc w:val="center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352A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6473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6199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 xml:space="preserve">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11E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DDA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7C26A111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2D5F2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>: Aspectos fisiológicos fundamentais do organismo humano. Líquidos corporais e homeostase. Biofísica da célula e da membrana celular. Transporte de membrana. Sistema muscular esquelético e liso. Circulação sanguínea. Biofísica da Visão e da Audição. Noções de Biofísica; energia, pressão e fluídos em sistemas biológicos.</w:t>
            </w:r>
          </w:p>
        </w:tc>
      </w:tr>
      <w:tr w:rsidR="00452838" w14:paraId="418EFA50" w14:textId="77777777" w:rsidTr="0071652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0155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Aprendizagem Significativa e suas Implicações em Sala de Aula</w:t>
            </w:r>
          </w:p>
        </w:tc>
      </w:tr>
      <w:tr w:rsidR="00452838" w14:paraId="2F7D26B9" w14:textId="77777777" w:rsidTr="0071652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A023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2CC8998E" w14:textId="77777777" w:rsidTr="00716528">
        <w:trPr>
          <w:jc w:val="center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35009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5864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B631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42A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9CE9F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70E9C4C0" w14:textId="77777777" w:rsidTr="0071652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B6BA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Teoria da Aprendizagem Significativa: visão geral do cognitivismo e humanismo; Teoria da Aprendizagem Significativa de David Paul </w:t>
            </w:r>
            <w:proofErr w:type="spellStart"/>
            <w:r>
              <w:rPr>
                <w:lang w:eastAsia="en-US"/>
              </w:rPr>
              <w:t>Ausubel</w:t>
            </w:r>
            <w:proofErr w:type="spellEnd"/>
            <w:r>
              <w:rPr>
                <w:lang w:eastAsia="en-US"/>
              </w:rPr>
              <w:t>, Joseph Donald Novak; Teoria da Aprendizagem Significativa Crítica.</w:t>
            </w:r>
          </w:p>
        </w:tc>
      </w:tr>
      <w:tr w:rsidR="00452838" w14:paraId="2351349E" w14:textId="77777777" w:rsidTr="0071652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E905" w14:textId="77777777" w:rsidR="00452838" w:rsidRDefault="00452838">
            <w:pPr>
              <w:rPr>
                <w:rFonts w:eastAsia="Batang"/>
                <w:lang w:eastAsia="en-US"/>
              </w:rPr>
            </w:pPr>
          </w:p>
        </w:tc>
      </w:tr>
      <w:tr w:rsidR="00452838" w14:paraId="4A3CB9C9" w14:textId="77777777" w:rsidTr="0071652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596E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Estágio Supervisionado I: interação aluno e escola</w:t>
            </w:r>
          </w:p>
        </w:tc>
      </w:tr>
      <w:tr w:rsidR="00452838" w14:paraId="0085BAF8" w14:textId="77777777" w:rsidTr="0071652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3248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0E46912C" w14:textId="77777777" w:rsidTr="00716528">
        <w:trPr>
          <w:jc w:val="center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6229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112h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7CDC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F194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 xml:space="preserve">: </w:t>
            </w:r>
            <w:r>
              <w:rPr>
                <w:rFonts w:cs="Arial"/>
                <w:lang w:eastAsia="en-US"/>
              </w:rPr>
              <w:t>112h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A144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9A2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</w:tr>
      <w:tr w:rsidR="00452838" w14:paraId="4EC2957E" w14:textId="77777777" w:rsidTr="0071652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0CC4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Contato e observação em diferentes realidades educacionais, em escolas rurais e urbanas, do ensino fundamental: condições de trabalho existentes; Análise da estrutura física da escola e descrição de seus componentes; identificação e a análise das diretrizes para atuação pedagógica e a dinâmica da sala de aula; Análise da gestão da escola no que se refere ao desenvolvimento pedagógico das ciências e da matemática (plano de ensino dos professores: conteúdos, estratégias de aula e avaliação); Preparação e aplicação de oficinas, oferecidas nas escolas analisadas, em consoante com o programa de extensão desenvolvido pelo Curso de Licenciatura em Ciências Naturais e Matemática, para promover trocas e efetivação de redes de conhecimento teórico e empírico entre a comunidade e a academia; Preparação de relatório sobre o contato e observação realizados. Elaboração de resumo e apresentação/banner. </w:t>
            </w:r>
          </w:p>
        </w:tc>
      </w:tr>
      <w:tr w:rsidR="00452838" w14:paraId="54802CDB" w14:textId="77777777" w:rsidTr="0071652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D7E5" w14:textId="77777777" w:rsidR="00452838" w:rsidRDefault="00452838">
            <w:pPr>
              <w:rPr>
                <w:rFonts w:eastAsia="Batang"/>
                <w:lang w:eastAsia="en-US"/>
              </w:rPr>
            </w:pPr>
          </w:p>
        </w:tc>
      </w:tr>
      <w:tr w:rsidR="00452838" w14:paraId="77D395A0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75E5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Instrumentação para Pesquisa e Prática de Ensino de Ciências II</w:t>
            </w:r>
          </w:p>
        </w:tc>
      </w:tr>
      <w:tr w:rsidR="00452838" w14:paraId="66C2D9EB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00740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30AD100F" w14:textId="77777777" w:rsidTr="00716528">
        <w:trPr>
          <w:jc w:val="center"/>
        </w:trPr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F0B0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96h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5D7CB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Teórica: -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4397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 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BE3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0CF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</w:t>
            </w:r>
            <w:r>
              <w:rPr>
                <w:rFonts w:cs="Arial"/>
                <w:lang w:eastAsia="en-US"/>
              </w:rPr>
              <w:t xml:space="preserve"> 96h</w:t>
            </w:r>
          </w:p>
        </w:tc>
      </w:tr>
      <w:tr w:rsidR="00452838" w14:paraId="1AE46315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DEF5B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>:.</w:t>
            </w:r>
            <w:proofErr w:type="gramEnd"/>
            <w:r>
              <w:rPr>
                <w:lang w:eastAsia="en-US"/>
              </w:rPr>
              <w:t xml:space="preserve"> Planejamento de sequências didáticas, preparação de materiais didáticos e intervenção por meio de oficinas.</w:t>
            </w:r>
          </w:p>
        </w:tc>
      </w:tr>
      <w:tr w:rsidR="00452838" w14:paraId="183718E5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ADA57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Matemática IV</w:t>
            </w:r>
          </w:p>
        </w:tc>
      </w:tr>
      <w:tr w:rsidR="00452838" w14:paraId="0E9E945B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C224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Ciências Exatas e da Terra</w:t>
            </w:r>
          </w:p>
        </w:tc>
      </w:tr>
      <w:tr w:rsidR="00452838" w14:paraId="49670C06" w14:textId="77777777" w:rsidTr="00716528">
        <w:trPr>
          <w:jc w:val="center"/>
        </w:trPr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2027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61B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8D51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275A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9A1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 xml:space="preserve">: </w:t>
            </w:r>
            <w:r>
              <w:rPr>
                <w:rFonts w:cs="Arial"/>
                <w:lang w:eastAsia="en-US"/>
              </w:rPr>
              <w:t>16h</w:t>
            </w:r>
          </w:p>
        </w:tc>
      </w:tr>
      <w:tr w:rsidR="00452838" w14:paraId="21E68DC9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1295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</w:t>
            </w:r>
            <w:r>
              <w:rPr>
                <w:rFonts w:eastAsia="Batang"/>
                <w:lang w:eastAsia="en-US"/>
              </w:rPr>
              <w:t xml:space="preserve">Contextos de utilização de números negativos, Representação de números, positivos e negativos; Reta numérica; Sistematização do conjunto </w:t>
            </w:r>
            <w:r>
              <w:rPr>
                <w:rFonts w:eastAsia="Batang"/>
                <w:b/>
                <w:i/>
                <w:lang w:eastAsia="en-US"/>
              </w:rPr>
              <w:t>Z, Q, I e IR;</w:t>
            </w:r>
            <w:r>
              <w:rPr>
                <w:rFonts w:eastAsia="Batang"/>
                <w:lang w:eastAsia="en-US"/>
              </w:rPr>
              <w:t xml:space="preserve"> Funções do zero; Retomada de números racionais na representação fracionária e decimal; Expressões envolvendo adição algébrica de números racionais; Multiplicação de números inteiros relativos; Potenciação de números inteiros relativos; Divisão de números inteiros relativos; Multiplicação de frações; Potenciação de frações; Introdução à equação do 1º- grau com uma incógnita; Razão; Proporção; Regra de três simples; Cilindro; observação/definição, superfícies planas e não planas, planificação; Cone: observação/definição, superfícies planas e não planas, planificação; Esfera: observação/definição, elementos; Uso do compasso; </w:t>
            </w:r>
            <w:r>
              <w:rPr>
                <w:rFonts w:eastAsia="Batang"/>
                <w:lang w:eastAsia="en-US"/>
              </w:rPr>
              <w:lastRenderedPageBreak/>
              <w:t xml:space="preserve">Conceituação de medida de um arco de circunferência; O grau e seus submúltiplos; Uso do transferidor; Revisão de ângulos e seus principais elementos; Conceito de volume: volume do cubo e do paralelepípedo; Altura de um paralelogramo; Fórmula da área de um paralelogramo. </w:t>
            </w:r>
            <w:r>
              <w:rPr>
                <w:lang w:eastAsia="en-US"/>
              </w:rPr>
              <w:t>Planejamento de sequências didáticas, preparação de materiais didáticos e intervenção por meio de oficinas.</w:t>
            </w:r>
          </w:p>
        </w:tc>
      </w:tr>
      <w:tr w:rsidR="00452838" w14:paraId="3FFC3149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3626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Saúde e Sexualidade</w:t>
            </w:r>
          </w:p>
        </w:tc>
      </w:tr>
      <w:tr w:rsidR="00452838" w14:paraId="78B94145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A36C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Biociências</w:t>
            </w:r>
          </w:p>
        </w:tc>
      </w:tr>
      <w:tr w:rsidR="00452838" w14:paraId="17F92568" w14:textId="77777777" w:rsidTr="00452838">
        <w:trPr>
          <w:jc w:val="center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E881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813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170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6CD7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534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07360FBA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C81E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História da saúde coletiva; Autoconhecimento e autocuidado; transformações corporais e comportamentais; Doenças crônicas e degenerativas; Respeito e valorização da diversidade humana; Saúde e salubridade do meio ambiente; doenças associadas à falta de higiene; Doenças infecto contagiosas; O corpo humano; A sexualidade na adolescência; A diversidade dos comportamentos sexuais; A orientação sexual; A violência Sexual; Doenças sexualmente transmissíveis; O saudável e o patológico; Saúde física e saúde mental. </w:t>
            </w:r>
          </w:p>
        </w:tc>
      </w:tr>
    </w:tbl>
    <w:p w14:paraId="42CC6467" w14:textId="77777777" w:rsidR="00452838" w:rsidRDefault="00452838" w:rsidP="00452838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6º Módulo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8"/>
        <w:gridCol w:w="1888"/>
        <w:gridCol w:w="11"/>
        <w:gridCol w:w="1250"/>
        <w:gridCol w:w="88"/>
        <w:gridCol w:w="123"/>
        <w:gridCol w:w="1061"/>
        <w:gridCol w:w="6"/>
        <w:gridCol w:w="1274"/>
      </w:tblGrid>
      <w:tr w:rsidR="00452838" w14:paraId="197F35CD" w14:textId="77777777" w:rsidTr="00452838">
        <w:trPr>
          <w:jc w:val="center"/>
        </w:trPr>
        <w:tc>
          <w:tcPr>
            <w:tcW w:w="8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8FD9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A Ciência na Época do Expansionismo Colonialista</w:t>
            </w:r>
          </w:p>
        </w:tc>
      </w:tr>
      <w:tr w:rsidR="00452838" w14:paraId="6719C998" w14:textId="77777777" w:rsidTr="00452838">
        <w:trPr>
          <w:jc w:val="center"/>
        </w:trPr>
        <w:tc>
          <w:tcPr>
            <w:tcW w:w="8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B544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35D734AD" w14:textId="77777777" w:rsidTr="00716528">
        <w:trPr>
          <w:jc w:val="center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A887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3ADB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48h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A80A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889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AD33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2B31084E" w14:textId="77777777" w:rsidTr="00452838">
        <w:trPr>
          <w:jc w:val="center"/>
        </w:trPr>
        <w:tc>
          <w:tcPr>
            <w:tcW w:w="8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9EB3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A fonte de carboidratos da alimentação no século XVI; primórdios da indústria do açúcar de cana; o açúcar mascavo e o açúcar refinado; a fermentação do açúcar e a produção do álcool; a bioquímica da fermentação; processos físico-químicos na produção do álcool (destilação, filtração e decantação); definição e constituição química dos principais minérios; exploração e extração de minérios: histórico da metalurgia até a I Revolução Industrial; o poder dos conservantes na preservação dos alimentos; fundamentos sobre astronomia e força/movimento desenvolvidos antes de Newton. Física Aristotélica. </w:t>
            </w:r>
            <w:proofErr w:type="spellStart"/>
            <w:r>
              <w:rPr>
                <w:lang w:eastAsia="en-US"/>
              </w:rPr>
              <w:t>Impetus</w:t>
            </w:r>
            <w:proofErr w:type="spellEnd"/>
            <w:r>
              <w:rPr>
                <w:lang w:eastAsia="en-US"/>
              </w:rPr>
              <w:t>. Física Galileana.</w:t>
            </w:r>
          </w:p>
        </w:tc>
      </w:tr>
      <w:tr w:rsidR="00452838" w14:paraId="28D1DD59" w14:textId="77777777" w:rsidTr="00452838">
        <w:trPr>
          <w:jc w:val="center"/>
        </w:trPr>
        <w:tc>
          <w:tcPr>
            <w:tcW w:w="8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F099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A Ciência na Época da Revolução Industrial</w:t>
            </w:r>
          </w:p>
        </w:tc>
      </w:tr>
      <w:tr w:rsidR="00452838" w14:paraId="34369AB9" w14:textId="77777777" w:rsidTr="00452838">
        <w:trPr>
          <w:jc w:val="center"/>
        </w:trPr>
        <w:tc>
          <w:tcPr>
            <w:tcW w:w="8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68EA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3D1E1DB4" w14:textId="77777777" w:rsidTr="00716528">
        <w:trPr>
          <w:jc w:val="center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6A2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FD7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48h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608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BC0B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BC0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3AF32BDE" w14:textId="77777777" w:rsidTr="00452838">
        <w:trPr>
          <w:jc w:val="center"/>
        </w:trPr>
        <w:tc>
          <w:tcPr>
            <w:tcW w:w="8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4F0B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EMENTA</w:t>
            </w:r>
            <w:r>
              <w:rPr>
                <w:lang w:eastAsia="en-US"/>
              </w:rPr>
              <w:t xml:space="preserve">: Análise elementar; a teoria da ligação química de </w:t>
            </w:r>
            <w:proofErr w:type="spellStart"/>
            <w:r>
              <w:rPr>
                <w:lang w:eastAsia="en-US"/>
              </w:rPr>
              <w:t>Kekulé</w:t>
            </w:r>
            <w:proofErr w:type="spellEnd"/>
            <w:r>
              <w:rPr>
                <w:lang w:eastAsia="en-US"/>
              </w:rPr>
              <w:t xml:space="preserve">; dedução das fórmulas estruturais e moleculares dos compostos; dedução da geometria tetraédrica do carbono; evolução da teoria atômica; elementos químicos e a tabela periódica; propriedades periódicas dos elementos químicos; a química e a revolução industrial; História e Filosofia da Mecânica Quântica; Estudo dos princípios da mecânica quântica; As grandes expedições (Darwin e </w:t>
            </w:r>
            <w:proofErr w:type="spellStart"/>
            <w:r>
              <w:rPr>
                <w:lang w:eastAsia="en-US"/>
              </w:rPr>
              <w:t>Langsdorf</w:t>
            </w:r>
            <w:proofErr w:type="spellEnd"/>
            <w:r>
              <w:rPr>
                <w:lang w:eastAsia="en-US"/>
              </w:rPr>
              <w:t>).</w:t>
            </w:r>
          </w:p>
        </w:tc>
      </w:tr>
      <w:tr w:rsidR="00452838" w14:paraId="384D46EC" w14:textId="77777777" w:rsidTr="00716528">
        <w:trPr>
          <w:jc w:val="center"/>
        </w:trPr>
        <w:tc>
          <w:tcPr>
            <w:tcW w:w="8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FD11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Estágio Supervisionado II: interação aluno, as ciências e matemática na escola</w:t>
            </w:r>
          </w:p>
        </w:tc>
      </w:tr>
      <w:tr w:rsidR="00452838" w14:paraId="2024DED3" w14:textId="77777777" w:rsidTr="00716528">
        <w:trPr>
          <w:jc w:val="center"/>
        </w:trPr>
        <w:tc>
          <w:tcPr>
            <w:tcW w:w="8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AC19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3E8AC3A5" w14:textId="77777777" w:rsidTr="00716528">
        <w:trPr>
          <w:jc w:val="center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10C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96h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911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Teórica: -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D1CF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 xml:space="preserve">: </w:t>
            </w:r>
            <w:r>
              <w:rPr>
                <w:rFonts w:cs="Arial"/>
                <w:lang w:eastAsia="en-US"/>
              </w:rPr>
              <w:t>112h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EEF4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F11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165C4305" w14:textId="77777777" w:rsidTr="00716528">
        <w:trPr>
          <w:jc w:val="center"/>
        </w:trPr>
        <w:tc>
          <w:tcPr>
            <w:tcW w:w="8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702C" w14:textId="77777777" w:rsidR="00452838" w:rsidRDefault="00452838">
            <w:pPr>
              <w:pStyle w:val="Corpodetexto"/>
              <w:tabs>
                <w:tab w:val="left" w:pos="8504"/>
              </w:tabs>
              <w:spacing w:before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>: Contato e observação das unidades de ensino de ciências naturais e matemática (laboratório de ciências e de matemática, laboratório de informática, horta e jardim da escola, áreas de entorno com potencial de uso, etc.); Levantamento de materiais e recursos didático-pedagógicos utilizados em sala de aula e na escola de maneira geral que possa dar apoio ao ensino de ciências e matemática; Observação das normas de segurança nos laboratórios e nas aulas de ciências. Preparação de relatório sobre o contato e observação realizados. Elaboração de resumo e apresentação/banner.</w:t>
            </w:r>
          </w:p>
        </w:tc>
      </w:tr>
      <w:tr w:rsidR="00452838" w14:paraId="186FDFDA" w14:textId="77777777" w:rsidTr="00716528">
        <w:trPr>
          <w:jc w:val="center"/>
        </w:trPr>
        <w:tc>
          <w:tcPr>
            <w:tcW w:w="8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D42E" w14:textId="77777777" w:rsidR="00452838" w:rsidRDefault="00452838">
            <w:pPr>
              <w:rPr>
                <w:rFonts w:eastAsia="Batang"/>
                <w:lang w:eastAsia="en-US"/>
              </w:rPr>
            </w:pPr>
          </w:p>
        </w:tc>
      </w:tr>
      <w:tr w:rsidR="00452838" w14:paraId="7CAC836A" w14:textId="77777777" w:rsidTr="00452838">
        <w:trPr>
          <w:jc w:val="center"/>
        </w:trPr>
        <w:tc>
          <w:tcPr>
            <w:tcW w:w="8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E192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Instrumentação para Pesquisa e Prática de Ensino de Ciências III</w:t>
            </w:r>
          </w:p>
        </w:tc>
      </w:tr>
      <w:tr w:rsidR="00452838" w14:paraId="39FA7CB2" w14:textId="77777777" w:rsidTr="00452838">
        <w:trPr>
          <w:jc w:val="center"/>
        </w:trPr>
        <w:tc>
          <w:tcPr>
            <w:tcW w:w="8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7080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65E3F540" w14:textId="77777777" w:rsidTr="00452838">
        <w:trPr>
          <w:jc w:val="center"/>
        </w:trPr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9A3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96h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4EA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Teórica: -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A381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 -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6E4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670B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 xml:space="preserve">: </w:t>
            </w:r>
            <w:r>
              <w:rPr>
                <w:rFonts w:cs="Arial"/>
                <w:lang w:eastAsia="en-US"/>
              </w:rPr>
              <w:t>96h</w:t>
            </w:r>
          </w:p>
        </w:tc>
      </w:tr>
      <w:tr w:rsidR="00452838" w14:paraId="5FC537E9" w14:textId="77777777" w:rsidTr="00452838">
        <w:trPr>
          <w:jc w:val="center"/>
        </w:trPr>
        <w:tc>
          <w:tcPr>
            <w:tcW w:w="8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7EE6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>: Laboratório de Ensino de Ciências: Preparação de atividades, experimentos e sequências didáticas visando o desenvolvimento de atividades de regência de ciências nas séries finais do Ensino Fundamental. Planejamento de sequências didáticas, preparação de materiais didáticos, intervenção por meio de oficinas e Seminário Integrador.</w:t>
            </w:r>
          </w:p>
        </w:tc>
      </w:tr>
    </w:tbl>
    <w:tbl>
      <w:tblPr>
        <w:tblStyle w:val="Tabelacomgrade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452838" w14:paraId="3932FA77" w14:textId="77777777" w:rsidTr="00716528">
        <w:trPr>
          <w:trHeight w:val="5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E097" w14:textId="77777777" w:rsidR="00452838" w:rsidRDefault="0045283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Matemática V</w:t>
            </w:r>
          </w:p>
        </w:tc>
      </w:tr>
      <w:tr w:rsidR="00452838" w14:paraId="13A50E47" w14:textId="77777777" w:rsidTr="00716528">
        <w:trPr>
          <w:trHeight w:val="5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7980" w14:textId="77777777" w:rsidR="00452838" w:rsidRDefault="00452838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Ciências Exatas e da Terra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1752"/>
        <w:gridCol w:w="1379"/>
        <w:gridCol w:w="1261"/>
        <w:gridCol w:w="1351"/>
      </w:tblGrid>
      <w:tr w:rsidR="00452838" w14:paraId="07B15B8F" w14:textId="77777777" w:rsidTr="00452838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672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96h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0C5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5E04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 -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9552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16h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4AC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</w:t>
            </w:r>
            <w:r>
              <w:rPr>
                <w:rFonts w:cs="Arial"/>
                <w:lang w:eastAsia="en-US"/>
              </w:rPr>
              <w:t xml:space="preserve"> 16h</w:t>
            </w:r>
          </w:p>
        </w:tc>
      </w:tr>
    </w:tbl>
    <w:tbl>
      <w:tblPr>
        <w:tblStyle w:val="Tabelacomgrade"/>
        <w:tblW w:w="4913" w:type="pct"/>
        <w:jc w:val="center"/>
        <w:tblInd w:w="0" w:type="dxa"/>
        <w:tblLook w:val="04A0" w:firstRow="1" w:lastRow="0" w:firstColumn="1" w:lastColumn="0" w:noHBand="0" w:noVBand="1"/>
      </w:tblPr>
      <w:tblGrid>
        <w:gridCol w:w="8346"/>
      </w:tblGrid>
      <w:tr w:rsidR="00452838" w14:paraId="67E10B5F" w14:textId="77777777" w:rsidTr="00716528">
        <w:trPr>
          <w:trHeight w:val="3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3752" w14:textId="77777777" w:rsidR="00452838" w:rsidRDefault="00452838">
            <w:pPr>
              <w:spacing w:after="120"/>
              <w:rPr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Linguagem algébrica; Redução de termos semelhantes; Valor numérico; Binômios, trinômios e polinômios; Retomada de equações; Inequações; Retomada </w:t>
            </w:r>
            <w:r>
              <w:rPr>
                <w:lang w:eastAsia="en-US"/>
              </w:rPr>
              <w:lastRenderedPageBreak/>
              <w:t>da potenciação; Equações determinadas, impossíveis e indeterminadas; Frações algébricas; Equação do 1º- grau com duas incógnitas; O sistema de eixos coordenados; Retomada de ângulos: elementos e medidas; uso do transferidor; ângulos complementares e suplementares; ângulos adjacentes e opostos pelo vértice; ângulos congruentes; bissetriz de um ângulo. Reta transversal a duas retas. Elementos e classificação de um triângulo. Polígonos congruentes: definição, correspondência entre elementos. Representação geométrica de áreas de figuras planas. Propriedades do losango. Construções geométricas de ângulos com régua e compasso. Simetria. Bissetrizes internas de um triângulo. Alturas de um triângulo. Medianas de um triângulo. Mediatrizes de um triângulo. O teorema de Pitágoras: história e demonstração. Comprimento da circunferência e área do círculo. O número π. Planejamento de sequências didáticas, preparação de materiais didáticos e intervenção por meio de oficinas.</w:t>
            </w:r>
          </w:p>
        </w:tc>
      </w:tr>
    </w:tbl>
    <w:p w14:paraId="63A12862" w14:textId="77777777" w:rsidR="00452838" w:rsidRDefault="00452838" w:rsidP="00452838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7º Módulo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1898"/>
        <w:gridCol w:w="1471"/>
        <w:gridCol w:w="1062"/>
        <w:gridCol w:w="1273"/>
      </w:tblGrid>
      <w:tr w:rsidR="00452838" w14:paraId="1798E14F" w14:textId="77777777" w:rsidTr="0071652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18A2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A Gênesis e a Evolução da Ciência da Vida</w:t>
            </w:r>
          </w:p>
        </w:tc>
      </w:tr>
      <w:tr w:rsidR="00452838" w14:paraId="5F81EE45" w14:textId="77777777" w:rsidTr="0071652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6119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Biociências</w:t>
            </w:r>
          </w:p>
        </w:tc>
      </w:tr>
      <w:tr w:rsidR="00452838" w14:paraId="72449E7D" w14:textId="77777777" w:rsidTr="00716528">
        <w:trPr>
          <w:jc w:val="center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C661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96h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2DA2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9B1C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 xml:space="preserve">: </w:t>
            </w:r>
            <w:r>
              <w:rPr>
                <w:rFonts w:cs="Arial"/>
                <w:lang w:eastAsia="en-US"/>
              </w:rPr>
              <w:t>32h</w:t>
            </w:r>
            <w:r>
              <w:rPr>
                <w:rFonts w:cs="Arial"/>
                <w:b/>
                <w:lang w:eastAsia="en-US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534C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411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 -</w:t>
            </w:r>
          </w:p>
        </w:tc>
      </w:tr>
      <w:tr w:rsidR="00452838" w14:paraId="6C2D2A37" w14:textId="77777777" w:rsidTr="0071652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15C6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Constituição química dos nucleotídeos; Ligação Química e a Organização Molecular; Forças Intermoleculares; Estrutura molecular do DNA e do RNA; Diferenças bioquímicas entre o DNA e o RNA; Penicilina. Teoria sintética da evolução. Determinismo genético (Mendel e Watson e </w:t>
            </w:r>
            <w:proofErr w:type="spellStart"/>
            <w:r>
              <w:rPr>
                <w:lang w:eastAsia="en-US"/>
              </w:rPr>
              <w:t>Kric</w:t>
            </w:r>
            <w:proofErr w:type="spellEnd"/>
            <w:r>
              <w:rPr>
                <w:lang w:eastAsia="en-US"/>
              </w:rPr>
              <w:t>). Biologia molecular e DNA. Tecnologias do DNA Recombinante; Projeto genoma.</w:t>
            </w:r>
          </w:p>
        </w:tc>
      </w:tr>
      <w:tr w:rsidR="00452838" w14:paraId="31897585" w14:textId="77777777" w:rsidTr="0071652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5F4B" w14:textId="77777777" w:rsidR="00452838" w:rsidRDefault="00452838">
            <w:pPr>
              <w:rPr>
                <w:rFonts w:eastAsia="Batang"/>
                <w:lang w:eastAsia="en-US"/>
              </w:rPr>
            </w:pPr>
          </w:p>
        </w:tc>
      </w:tr>
      <w:tr w:rsidR="00452838" w14:paraId="0CE78B16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EB80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A Tecnologia a Serviço da Vida</w:t>
            </w:r>
          </w:p>
        </w:tc>
      </w:tr>
      <w:tr w:rsidR="00452838" w14:paraId="16A6E51E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7421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4D895DDC" w14:textId="77777777" w:rsidTr="00452838">
        <w:trPr>
          <w:jc w:val="center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5C2F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96h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37F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BDB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 xml:space="preserve">: </w:t>
            </w:r>
            <w:r>
              <w:rPr>
                <w:rFonts w:cs="Arial"/>
                <w:lang w:eastAsia="en-US"/>
              </w:rPr>
              <w:t>32h</w:t>
            </w:r>
            <w:r>
              <w:rPr>
                <w:rFonts w:cs="Arial"/>
                <w:b/>
                <w:lang w:eastAsia="en-US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1902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4CA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 -</w:t>
            </w:r>
          </w:p>
        </w:tc>
      </w:tr>
      <w:tr w:rsidR="00452838" w14:paraId="78321BA9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ADCB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A química tecnológica; indústria petroquímica; indústria eletrônica; metais e ligas metálicas nos suprimentos e equipamentos de informática; Proteção Radiológica. Física Nuclear; </w:t>
            </w:r>
            <w:proofErr w:type="gramStart"/>
            <w:r>
              <w:rPr>
                <w:lang w:eastAsia="en-US"/>
              </w:rPr>
              <w:t>Física</w:t>
            </w:r>
            <w:proofErr w:type="gramEnd"/>
            <w:r>
              <w:rPr>
                <w:lang w:eastAsia="en-US"/>
              </w:rPr>
              <w:t xml:space="preserve"> nuclear. Medicina nuclear. Radioproteção. Datação. Biotecnologias “Branca” (produtos de aplicação industrial ou ambiental), “Vermelha” (produtos com aplicação na saúde) e “Verde” (produtos com aplicação agrícola).</w:t>
            </w:r>
          </w:p>
        </w:tc>
      </w:tr>
      <w:tr w:rsidR="00452838" w14:paraId="1411AC7F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2CFD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proofErr w:type="gramStart"/>
            <w:r>
              <w:rPr>
                <w:b/>
                <w:lang w:eastAsia="en-US"/>
              </w:rPr>
              <w:t>Ciência, Tecnologia, Sociedade e Meio ambiente</w:t>
            </w:r>
            <w:proofErr w:type="gramEnd"/>
          </w:p>
        </w:tc>
      </w:tr>
      <w:tr w:rsidR="00452838" w14:paraId="4DE48CB9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33BAA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7B7BAA21" w14:textId="77777777" w:rsidTr="00716528">
        <w:trPr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763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lastRenderedPageBreak/>
              <w:t xml:space="preserve">Carga Horária Total: </w:t>
            </w:r>
            <w:r>
              <w:rPr>
                <w:rFonts w:cs="Arial"/>
                <w:lang w:eastAsia="en-US"/>
              </w:rPr>
              <w:t>96h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E49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4ECC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 xml:space="preserve">: </w:t>
            </w:r>
            <w:r>
              <w:rPr>
                <w:rFonts w:cs="Arial"/>
                <w:lang w:eastAsia="en-US"/>
              </w:rPr>
              <w:t>32h</w:t>
            </w:r>
            <w:r>
              <w:rPr>
                <w:rFonts w:cs="Arial"/>
                <w:b/>
                <w:lang w:eastAsia="en-US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DA4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8EEB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 -</w:t>
            </w:r>
          </w:p>
        </w:tc>
      </w:tr>
      <w:tr w:rsidR="00452838" w14:paraId="3061D616" w14:textId="77777777" w:rsidTr="0045283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AF3F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>: A exploração dos recursos naturais e as questões ambientais. O homem personagem principal da manutenção da vida no planeta. Contaminantes ambientais (definição, chuva ácida, lixo atômico e metais pesados, lixo doméstico, esgoto e efluentes industriais, defensivos agrícolas). Ciclagem de nutrientes e mudanças globais. Tecnologias Alternativas. Movimentos Socioambientais e Ciência e Tecnologia. Educação em CTSA e Educação Ambiental.</w:t>
            </w:r>
          </w:p>
        </w:tc>
      </w:tr>
      <w:tr w:rsidR="00452838" w14:paraId="6535EB8D" w14:textId="77777777" w:rsidTr="0071652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C511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Estágio Supervisionado III: observação da docência e monitoria na escola</w:t>
            </w:r>
          </w:p>
        </w:tc>
      </w:tr>
      <w:tr w:rsidR="00452838" w14:paraId="1C7829BF" w14:textId="77777777" w:rsidTr="0071652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59E9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6A4526DF" w14:textId="77777777" w:rsidTr="00716528">
        <w:trPr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3FA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96h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DD82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Teórica: -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970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 xml:space="preserve">: </w:t>
            </w:r>
            <w:r>
              <w:rPr>
                <w:rFonts w:cs="Arial"/>
                <w:lang w:eastAsia="en-US"/>
              </w:rPr>
              <w:t>112h</w:t>
            </w:r>
            <w:r>
              <w:rPr>
                <w:rFonts w:cs="Arial"/>
                <w:b/>
                <w:lang w:eastAsia="en-US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89001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538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 -</w:t>
            </w:r>
          </w:p>
        </w:tc>
      </w:tr>
      <w:tr w:rsidR="00452838" w14:paraId="31EE358A" w14:textId="77777777" w:rsidTr="0071652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1CE3" w14:textId="77777777" w:rsidR="00452838" w:rsidRDefault="00452838">
            <w:pPr>
              <w:pStyle w:val="Corpodetexto2"/>
              <w:tabs>
                <w:tab w:val="left" w:pos="8504"/>
              </w:tabs>
              <w:spacing w:before="120" w:after="120" w:line="276" w:lineRule="auto"/>
              <w:jc w:val="both"/>
              <w:rPr>
                <w:rFonts w:ascii="Times New Roman" w:hAnsi="Times New Roman"/>
                <w:color w:val="auto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color w:val="auto"/>
                <w:lang w:eastAsia="pt-BR"/>
              </w:rPr>
              <w:t>EMENTA</w:t>
            </w:r>
            <w:r>
              <w:rPr>
                <w:rFonts w:ascii="Times New Roman" w:hAnsi="Times New Roman"/>
                <w:color w:val="auto"/>
                <w:lang w:eastAsia="pt-BR"/>
              </w:rPr>
              <w:t xml:space="preserve">: </w:t>
            </w:r>
            <w:r>
              <w:rPr>
                <w:rFonts w:ascii="Times New Roman" w:hAnsi="Times New Roman"/>
                <w:color w:val="auto"/>
                <w:szCs w:val="24"/>
                <w:lang w:eastAsia="pt-BR"/>
              </w:rPr>
              <w:t>Acompanhamento de aspectos da vida escolar concentrando-se em situações, tais como: da elaboração do projeto pedagógico, da matrícula, da organização das turmas e do tempo e espaço escolares. Acompanhamento da sala de aula para a observação de sua organização. Observação da rotina da aula: material didático apresentado, tema abordado, objetivo da aula e do conteúdo abordado, estratégias e avaliação usadas; Desenvolvimento de planejamento e operacionalização de práticas didático-pedagógicas como monitores junto aos professores de ciências da escola; Participação, em sala de aula, como assistente do professor orientador; Participação em atividades de acompanhamento de alunos com dificuldade de aprendizagem; Participação em reuniões de planejamento, conselhos de classe, reuniões de pais e mestres, projetos interdisciplinares e outras atividades pedagógicas desenvolvidos pela escola campo de estágio.</w:t>
            </w:r>
          </w:p>
        </w:tc>
      </w:tr>
      <w:tr w:rsidR="00452838" w14:paraId="0A3CE508" w14:textId="77777777" w:rsidTr="00716528">
        <w:trPr>
          <w:jc w:val="center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B964" w14:textId="77777777" w:rsidR="00452838" w:rsidRDefault="00452838">
            <w:pPr>
              <w:rPr>
                <w:szCs w:val="24"/>
              </w:rPr>
            </w:pPr>
          </w:p>
        </w:tc>
      </w:tr>
    </w:tbl>
    <w:tbl>
      <w:tblPr>
        <w:tblStyle w:val="Tabelacomgrade"/>
        <w:tblW w:w="4916" w:type="pct"/>
        <w:jc w:val="center"/>
        <w:tblInd w:w="0" w:type="dxa"/>
        <w:tblLook w:val="04A0" w:firstRow="1" w:lastRow="0" w:firstColumn="1" w:lastColumn="0" w:noHBand="0" w:noVBand="1"/>
      </w:tblPr>
      <w:tblGrid>
        <w:gridCol w:w="8351"/>
      </w:tblGrid>
      <w:tr w:rsidR="00452838" w14:paraId="63CD943B" w14:textId="77777777" w:rsidTr="00452838">
        <w:trPr>
          <w:trHeight w:val="39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8649" w14:textId="77777777" w:rsidR="00452838" w:rsidRDefault="0045283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Matemática VI</w:t>
            </w:r>
          </w:p>
        </w:tc>
      </w:tr>
      <w:tr w:rsidR="00452838" w14:paraId="3AF9D86F" w14:textId="77777777" w:rsidTr="00452838">
        <w:trPr>
          <w:trHeight w:val="39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82FC" w14:textId="77777777" w:rsidR="00452838" w:rsidRDefault="00452838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Ciências Exatas e da Terra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3"/>
        <w:gridCol w:w="1899"/>
        <w:gridCol w:w="1468"/>
        <w:gridCol w:w="1221"/>
        <w:gridCol w:w="1103"/>
      </w:tblGrid>
      <w:tr w:rsidR="00452838" w14:paraId="72CB0313" w14:textId="77777777" w:rsidTr="00452838">
        <w:trPr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00D4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96h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8B13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2B60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 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C2B1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B85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 -</w:t>
            </w:r>
          </w:p>
        </w:tc>
      </w:tr>
    </w:tbl>
    <w:tbl>
      <w:tblPr>
        <w:tblStyle w:val="Tabelacomgrade"/>
        <w:tblW w:w="4900" w:type="pct"/>
        <w:jc w:val="center"/>
        <w:tblInd w:w="0" w:type="dxa"/>
        <w:tblLook w:val="04A0" w:firstRow="1" w:lastRow="0" w:firstColumn="1" w:lastColumn="0" w:noHBand="0" w:noVBand="1"/>
      </w:tblPr>
      <w:tblGrid>
        <w:gridCol w:w="8324"/>
      </w:tblGrid>
      <w:tr w:rsidR="00452838" w14:paraId="066932CE" w14:textId="77777777" w:rsidTr="00452838">
        <w:trPr>
          <w:trHeight w:val="8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DA86" w14:textId="77777777" w:rsidR="00452838" w:rsidRDefault="00452838">
            <w:pPr>
              <w:spacing w:after="120"/>
              <w:rPr>
                <w:lang w:eastAsia="en-US"/>
              </w:rPr>
            </w:pPr>
            <w:r>
              <w:rPr>
                <w:b/>
                <w:lang w:eastAsia="en-US"/>
              </w:rPr>
              <w:t>EMENTA:</w:t>
            </w:r>
            <w:r>
              <w:rPr>
                <w:lang w:eastAsia="en-US"/>
              </w:rPr>
              <w:t xml:space="preserve"> Potenciação e suas propriedades. Conjuntos numéricos: naturais, inteiros e racionais. Alguns elementos da teoria de conjuntos: pertinência, subconjunto, conjunto vazio, representação simbólica e em diagrama. O conjunto dos números reais. Retomada do </w:t>
            </w:r>
            <w:proofErr w:type="spellStart"/>
            <w:r>
              <w:rPr>
                <w:lang w:eastAsia="en-US"/>
              </w:rPr>
              <w:t>mdc</w:t>
            </w:r>
            <w:proofErr w:type="spellEnd"/>
            <w:r>
              <w:rPr>
                <w:lang w:eastAsia="en-US"/>
              </w:rPr>
              <w:t xml:space="preserve"> por subtrações sucessivas. Razão e proporção. Regra de três composta. Operações com radicais. Fórmula para resolver qualquer tipo de equação de 2º- grau. Familiarização com o conceito de função. Noções de função. Retomada de frações algébricas. Cálculo do m.m.c. de expressões </w:t>
            </w:r>
            <w:r>
              <w:rPr>
                <w:lang w:eastAsia="en-US"/>
              </w:rPr>
              <w:lastRenderedPageBreak/>
              <w:t>algébricas. Explorar geometricamente o teorema de Pitágoras. Diagonal de um quadrado, cubo e paralelepípedo. Ampliação e redução de figuras. Razões trigonométricas no triângulo retângulo: seno, cosseno e tangente. Demonstrações de algumas propriedades dos triângulos equiláteros e isósceles.  Demonstrações de algumas propriedades dos quadriláteros: diagonais, bissetrizes, ângulos internos. Cálculo de áreas em polígonos regulares. Volume de alguns sólidos: prisma, cilindro.</w:t>
            </w:r>
          </w:p>
        </w:tc>
      </w:tr>
    </w:tbl>
    <w:p w14:paraId="72BC137D" w14:textId="5530695E" w:rsidR="00452838" w:rsidRDefault="00452838" w:rsidP="00452838">
      <w:pPr>
        <w:spacing w:before="360" w:after="120"/>
        <w:rPr>
          <w:b/>
          <w:sz w:val="28"/>
          <w:szCs w:val="28"/>
        </w:rPr>
      </w:pPr>
      <w:r>
        <w:rPr>
          <w:b/>
          <w:sz w:val="28"/>
          <w:szCs w:val="28"/>
        </w:rPr>
        <w:t>8º Módulo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1"/>
        <w:gridCol w:w="8"/>
        <w:gridCol w:w="1755"/>
        <w:gridCol w:w="10"/>
        <w:gridCol w:w="121"/>
        <w:gridCol w:w="11"/>
        <w:gridCol w:w="1253"/>
        <w:gridCol w:w="77"/>
        <w:gridCol w:w="6"/>
        <w:gridCol w:w="1191"/>
        <w:gridCol w:w="1281"/>
      </w:tblGrid>
      <w:tr w:rsidR="00452838" w14:paraId="47F6F498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A191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A Diversidade Étnico-Racial</w:t>
            </w:r>
          </w:p>
        </w:tc>
      </w:tr>
      <w:tr w:rsidR="00452838" w14:paraId="1E1017B9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388B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7E05AA79" w14:textId="77777777" w:rsidTr="00716528">
        <w:trPr>
          <w:jc w:val="center"/>
        </w:trPr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C4E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FB09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3A53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 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4285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9CEB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 -</w:t>
            </w:r>
          </w:p>
        </w:tc>
      </w:tr>
      <w:tr w:rsidR="00452838" w14:paraId="0D8D919C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F29F" w14:textId="77777777" w:rsidR="00452838" w:rsidRDefault="00452838">
            <w:pPr>
              <w:spacing w:before="120" w:after="120" w:line="256" w:lineRule="auto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EMENTA:</w:t>
            </w:r>
            <w:r>
              <w:rPr>
                <w:bCs/>
                <w:lang w:eastAsia="en-US"/>
              </w:rPr>
              <w:t xml:space="preserve"> O Conceito de Cultura. Cultura e Diversidade. Etnocentrismo. Preconceito. Racismo. Relações Étnico-Sociais. Aspectos da Cultura Afro-Brasileira e Indígena. Características da Sociedade </w:t>
            </w:r>
            <w:proofErr w:type="spellStart"/>
            <w:r>
              <w:rPr>
                <w:bCs/>
                <w:lang w:eastAsia="en-US"/>
              </w:rPr>
              <w:t>Multi-Racial</w:t>
            </w:r>
            <w:proofErr w:type="spellEnd"/>
            <w:r>
              <w:rPr>
                <w:bCs/>
                <w:lang w:eastAsia="en-US"/>
              </w:rPr>
              <w:t xml:space="preserve"> Brasileira. Desigualdades Raciais e Educação Étnico-Racial.</w:t>
            </w:r>
          </w:p>
        </w:tc>
      </w:tr>
      <w:tr w:rsidR="00452838" w14:paraId="5C767163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2F89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A Química Nutricional e a Saúde</w:t>
            </w:r>
          </w:p>
        </w:tc>
      </w:tr>
      <w:tr w:rsidR="00452838" w14:paraId="697D7E0F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BBE8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Ciências Exatas e da Terra</w:t>
            </w:r>
          </w:p>
        </w:tc>
      </w:tr>
      <w:tr w:rsidR="00452838" w14:paraId="5D8F213A" w14:textId="77777777" w:rsidTr="00716528">
        <w:trPr>
          <w:jc w:val="center"/>
        </w:trPr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E9E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96h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1931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3C74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 xml:space="preserve">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E4D7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D683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64E93F8E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8C67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A alimentação natural e a saúde; propriedades físicas (ponto de fusão, ponto de ebulição, solubilidade) e propriedades químicas (fórmula estrutural, grupamento funcional e algumas reações química) dos grupos de substâncias naturais contidas nos alimentos: lipídios, proteínas, vitaminas, minerais e água; processos de conservação de alimentos; aditivos alimentícios; contribuições e riscos da alimentação industrial; a química e a longevidade; as ervas medicinais e a </w:t>
            </w:r>
            <w:proofErr w:type="spellStart"/>
            <w:r>
              <w:rPr>
                <w:lang w:eastAsia="en-US"/>
              </w:rPr>
              <w:t>fitoquímica</w:t>
            </w:r>
            <w:proofErr w:type="spellEnd"/>
            <w:r>
              <w:rPr>
                <w:lang w:eastAsia="en-US"/>
              </w:rPr>
              <w:t>; a química dos fármacos; a ação dos fármacos em nosso organismo. Alimentos (histórico evolutivo, aditivos alimentares, códigos de rotulagem e preparação dos alimentos). Educação Nutricional. Hábitos alimentares.</w:t>
            </w:r>
          </w:p>
        </w:tc>
      </w:tr>
      <w:tr w:rsidR="00452838" w14:paraId="46DE7D0F" w14:textId="77777777" w:rsidTr="0071652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B750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>Disciplina:</w:t>
            </w:r>
            <w:r>
              <w:rPr>
                <w:b/>
                <w:lang w:eastAsia="en-US"/>
              </w:rPr>
              <w:t xml:space="preserve"> Estágio Supervisionado IV: regência – prática de docência</w:t>
            </w:r>
          </w:p>
        </w:tc>
      </w:tr>
      <w:tr w:rsidR="00452838" w14:paraId="59A48723" w14:textId="77777777" w:rsidTr="0071652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922C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2360A6EB" w14:textId="77777777" w:rsidTr="00716528">
        <w:trPr>
          <w:jc w:val="center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2BCC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96h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020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Teórica: -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CD5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</w:t>
            </w:r>
            <w:r>
              <w:rPr>
                <w:rFonts w:cs="Arial"/>
                <w:lang w:eastAsia="en-US"/>
              </w:rPr>
              <w:t xml:space="preserve"> 112h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53AE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025F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15B5D801" w14:textId="77777777" w:rsidTr="0071652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45E2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EMENTA</w:t>
            </w:r>
            <w:r>
              <w:rPr>
                <w:lang w:eastAsia="en-US"/>
              </w:rPr>
              <w:t>: Elaboração do plano de ensino e planos de aula; Organização e operacionalização de material didático; Construção e sistematização de propostas de em sino de ciências e matemática por meio de práticas pedagógicas tais como: cursos, oficinas, aulas práticas de laboratório ou de campo, etc.; Regência de aulas de ciências em escolas de ensino fundamental. Elaboração de relatório final das atividades realizadas.</w:t>
            </w:r>
          </w:p>
        </w:tc>
      </w:tr>
      <w:tr w:rsidR="00452838" w14:paraId="4D01631F" w14:textId="77777777" w:rsidTr="0071652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5D3A" w14:textId="77777777" w:rsidR="00452838" w:rsidRDefault="00452838">
            <w:pPr>
              <w:rPr>
                <w:rFonts w:eastAsia="Batang"/>
                <w:lang w:eastAsia="en-US"/>
              </w:rPr>
            </w:pPr>
          </w:p>
        </w:tc>
      </w:tr>
      <w:tr w:rsidR="00452838" w14:paraId="6FDD5417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2B5C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Disciplina: </w:t>
            </w:r>
            <w:r>
              <w:rPr>
                <w:b/>
                <w:lang w:eastAsia="en-US"/>
              </w:rPr>
              <w:t>Introdução à Teoria da Complexidade</w:t>
            </w:r>
          </w:p>
        </w:tc>
      </w:tr>
      <w:tr w:rsidR="00452838" w14:paraId="48EC7C75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F73C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Física</w:t>
            </w:r>
          </w:p>
        </w:tc>
      </w:tr>
      <w:tr w:rsidR="00452838" w14:paraId="44C29C72" w14:textId="77777777" w:rsidTr="00716528">
        <w:trPr>
          <w:jc w:val="center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6F2B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96h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9638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96h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B4C4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 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958D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PCC: 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0D99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</w:t>
            </w:r>
            <w:r>
              <w:rPr>
                <w:rFonts w:cs="Arial"/>
                <w:lang w:eastAsia="en-US"/>
              </w:rPr>
              <w:t xml:space="preserve"> -</w:t>
            </w:r>
          </w:p>
        </w:tc>
      </w:tr>
      <w:tr w:rsidR="00452838" w14:paraId="72D0B0A6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909C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 xml:space="preserve">: Antecedentes históricos: A visão transdisciplinar do Renascimento. Leonardo da Vinci. A ruptura da visão transdisciplinar por Descartes, Bacon e Newton. O Romantismo como o primeiro movimento </w:t>
            </w:r>
            <w:proofErr w:type="spellStart"/>
            <w:r>
              <w:rPr>
                <w:lang w:eastAsia="en-US"/>
              </w:rPr>
              <w:t>anti-cartesiano</w:t>
            </w:r>
            <w:proofErr w:type="spellEnd"/>
            <w:r>
              <w:rPr>
                <w:lang w:eastAsia="en-US"/>
              </w:rPr>
              <w:t xml:space="preserve">. William Blake. A visão transdisciplinar de Goethe. A primeira sistematização do princípio da interdependência entre sujeito e objeto. O movimento da arte moderna e o advento da Mecânica Quântica e Relatividade: Quântica e relatividade em Salvador Dali; o não-determinismo em </w:t>
            </w:r>
            <w:proofErr w:type="spellStart"/>
            <w:r>
              <w:rPr>
                <w:lang w:eastAsia="en-US"/>
              </w:rPr>
              <w:t>Kandinski</w:t>
            </w:r>
            <w:proofErr w:type="spellEnd"/>
            <w:r>
              <w:rPr>
                <w:lang w:eastAsia="en-US"/>
              </w:rPr>
              <w:t xml:space="preserve">, Klee e Pollock; a </w:t>
            </w:r>
            <w:proofErr w:type="spellStart"/>
            <w:r>
              <w:rPr>
                <w:lang w:eastAsia="en-US"/>
              </w:rPr>
              <w:t>tetravisão</w:t>
            </w:r>
            <w:proofErr w:type="spellEnd"/>
            <w:r>
              <w:rPr>
                <w:lang w:eastAsia="en-US"/>
              </w:rPr>
              <w:t xml:space="preserve"> em Duchamp; a dualidade na Mona Lisa. Ilya Prigogine e a ciência do não-equilíbrio. O fim das certezas. O Instituto de Santa Fé e as questões-problema da Complexidade. Reações fora do equilíbrio. Composição química da atmosfera da Terra e de outros planetas. Teoria da </w:t>
            </w:r>
            <w:proofErr w:type="spellStart"/>
            <w:r>
              <w:rPr>
                <w:lang w:eastAsia="en-US"/>
              </w:rPr>
              <w:t>Endossimbiose</w:t>
            </w:r>
            <w:proofErr w:type="spellEnd"/>
            <w:r>
              <w:rPr>
                <w:lang w:eastAsia="en-US"/>
              </w:rPr>
              <w:t xml:space="preserve"> Sequencial. Termodinâmica do não-equilíbrio. O teorema de </w:t>
            </w:r>
            <w:proofErr w:type="spellStart"/>
            <w:r>
              <w:rPr>
                <w:lang w:eastAsia="en-US"/>
              </w:rPr>
              <w:t>Goedel</w:t>
            </w:r>
            <w:proofErr w:type="spellEnd"/>
            <w:r>
              <w:rPr>
                <w:lang w:eastAsia="en-US"/>
              </w:rPr>
              <w:t>. A geometria fractal. Equações não-lineares. Definição de sistemas abertos e equilíbrio. Diferentes tipos de equilíbrio. Interdependência sujeito-objeto. Pesquisa qualitativa nas ciências humanas. Acoplamento estrutural. Salinidade do mar. Entropia. Auto-organização. Propriedades emergentes. Economia e complexidade. Reflexão crítica a respeito dos princípios que direcionam as mudanças no contexto da educação em ciências e matemática e suas relações com o pensamento complexo e a transdisciplinaridade.</w:t>
            </w:r>
          </w:p>
        </w:tc>
      </w:tr>
      <w:tr w:rsidR="00452838" w14:paraId="5D2D9F3C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8F28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lang w:eastAsia="en-US"/>
              </w:rPr>
              <w:t>Disciplina:</w:t>
            </w:r>
            <w:r>
              <w:rPr>
                <w:b/>
                <w:lang w:eastAsia="en-US"/>
              </w:rPr>
              <w:t xml:space="preserve"> Libras</w:t>
            </w:r>
          </w:p>
        </w:tc>
      </w:tr>
      <w:tr w:rsidR="00452838" w14:paraId="2CCDBBDD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B95B" w14:textId="77777777" w:rsidR="00452838" w:rsidRDefault="00452838">
            <w:pPr>
              <w:spacing w:before="120" w:after="120"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Unidade Acadêmica Ofertante</w:t>
            </w:r>
            <w:r>
              <w:rPr>
                <w:lang w:eastAsia="en-US"/>
              </w:rPr>
              <w:t>: Instituto de Linguagens</w:t>
            </w:r>
          </w:p>
        </w:tc>
      </w:tr>
      <w:tr w:rsidR="00452838" w14:paraId="5952BCA7" w14:textId="77777777" w:rsidTr="00716528">
        <w:trPr>
          <w:jc w:val="center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E50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Carga Horária Total: </w:t>
            </w:r>
            <w:r>
              <w:rPr>
                <w:rFonts w:cs="Arial"/>
                <w:lang w:eastAsia="en-US"/>
              </w:rPr>
              <w:t>64h</w:t>
            </w:r>
          </w:p>
        </w:tc>
        <w:tc>
          <w:tcPr>
            <w:tcW w:w="1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0BEB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Teórica: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1037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lang w:eastAsia="en-US"/>
              </w:rPr>
              <w:t>PD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B94A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PCC: </w:t>
            </w:r>
            <w:r>
              <w:rPr>
                <w:rFonts w:cs="Arial"/>
                <w:lang w:eastAsia="en-US"/>
              </w:rPr>
              <w:t>32h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2546" w14:textId="77777777" w:rsidR="00452838" w:rsidRDefault="00452838">
            <w:pPr>
              <w:spacing w:before="120" w:after="120" w:line="256" w:lineRule="auto"/>
              <w:rPr>
                <w:rFonts w:cs="Arial"/>
                <w:b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AEC</w:t>
            </w:r>
            <w:r>
              <w:rPr>
                <w:rFonts w:cs="Arial"/>
                <w:b/>
                <w:lang w:eastAsia="en-US"/>
              </w:rPr>
              <w:t>:-</w:t>
            </w:r>
          </w:p>
        </w:tc>
      </w:tr>
      <w:tr w:rsidR="00452838" w14:paraId="15879F00" w14:textId="77777777" w:rsidTr="00452838">
        <w:trPr>
          <w:jc w:val="center"/>
        </w:trPr>
        <w:tc>
          <w:tcPr>
            <w:tcW w:w="8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44C8" w14:textId="77777777" w:rsidR="00452838" w:rsidRDefault="00452838">
            <w:pPr>
              <w:spacing w:before="120" w:after="120" w:line="256" w:lineRule="auto"/>
              <w:rPr>
                <w:rFonts w:eastAsia="Batang"/>
                <w:lang w:eastAsia="en-US"/>
              </w:rPr>
            </w:pPr>
            <w:r>
              <w:rPr>
                <w:b/>
                <w:lang w:eastAsia="en-US"/>
              </w:rPr>
              <w:t>EMENTA</w:t>
            </w:r>
            <w:r>
              <w:rPr>
                <w:lang w:eastAsia="en-US"/>
              </w:rPr>
              <w:t>: Estudo da Língua Brasileira de Sinais (Libras): alfabeto digital, parâmetros linguísticos, relações pronominais e verbais. Estudos discursivos em Libras. A língua em seu funcionamento nos diversos contextos sociais.</w:t>
            </w:r>
          </w:p>
        </w:tc>
      </w:tr>
    </w:tbl>
    <w:p w14:paraId="0EEB7D86" w14:textId="77777777" w:rsidR="00452838" w:rsidRDefault="00452838" w:rsidP="00452838">
      <w:pPr>
        <w:widowControl/>
        <w:suppressAutoHyphens w:val="0"/>
        <w:overflowPunct/>
        <w:autoSpaceDE/>
        <w:autoSpaceDN/>
        <w:adjustRightInd/>
        <w:rPr>
          <w:b/>
        </w:rPr>
        <w:sectPr w:rsidR="00452838">
          <w:pgSz w:w="11906" w:h="16838"/>
          <w:pgMar w:top="1418" w:right="1701" w:bottom="1418" w:left="1701" w:header="709" w:footer="709" w:gutter="0"/>
          <w:cols w:space="720"/>
        </w:sectPr>
      </w:pPr>
    </w:p>
    <w:p w14:paraId="67F1D809" w14:textId="77777777" w:rsidR="0077038C" w:rsidRPr="00A07C63" w:rsidRDefault="0077038C" w:rsidP="0077038C">
      <w:pPr>
        <w:rPr>
          <w:szCs w:val="24"/>
        </w:rPr>
      </w:pPr>
    </w:p>
    <w:p w14:paraId="43F9BD64" w14:textId="35B7742E" w:rsidR="0077038C" w:rsidRPr="00A07C63" w:rsidRDefault="0077038C" w:rsidP="00393452">
      <w:pPr>
        <w:rPr>
          <w:b/>
          <w:szCs w:val="24"/>
        </w:rPr>
        <w:sectPr w:rsidR="0077038C" w:rsidRPr="00A07C63" w:rsidSect="00295DAE">
          <w:headerReference w:type="default" r:id="rId9"/>
          <w:headerReference w:type="first" r:id="rId10"/>
          <w:footerReference w:type="first" r:id="rId11"/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</w:p>
    <w:p w14:paraId="5EE38349" w14:textId="79C92C5A" w:rsidR="0077038C" w:rsidRPr="00A07C63" w:rsidRDefault="0077038C" w:rsidP="00393452">
      <w:pPr>
        <w:rPr>
          <w:b/>
          <w:szCs w:val="24"/>
        </w:rPr>
      </w:pPr>
    </w:p>
    <w:sectPr w:rsidR="0077038C" w:rsidRPr="00A07C63" w:rsidSect="0077038C">
      <w:pgSz w:w="16838" w:h="11906" w:orient="landscape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68652" w14:textId="77777777" w:rsidR="005C4A58" w:rsidRDefault="005C4A58">
      <w:r>
        <w:separator/>
      </w:r>
    </w:p>
  </w:endnote>
  <w:endnote w:type="continuationSeparator" w:id="0">
    <w:p w14:paraId="0BE05115" w14:textId="77777777" w:rsidR="005C4A58" w:rsidRDefault="005C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UCOZL+EldoradoText-Light">
    <w:altName w:val="Eldorado Tex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PCBH N+ Trebuchet MS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, 宋体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E3E52" w14:textId="77777777" w:rsidR="0077038C" w:rsidRDefault="0077038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D270F" w14:textId="77777777" w:rsidR="005C4A58" w:rsidRDefault="005C4A58">
      <w:r>
        <w:separator/>
      </w:r>
    </w:p>
  </w:footnote>
  <w:footnote w:type="continuationSeparator" w:id="0">
    <w:p w14:paraId="08035932" w14:textId="77777777" w:rsidR="005C4A58" w:rsidRDefault="005C4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8918F" w14:textId="77777777" w:rsidR="0077038C" w:rsidRDefault="0077038C" w:rsidP="0077038C">
    <w:pPr>
      <w:ind w:left="1701"/>
      <w:jc w:val="both"/>
      <w:rPr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D12DF6C" wp14:editId="6C28837A">
          <wp:simplePos x="0" y="0"/>
          <wp:positionH relativeFrom="margin">
            <wp:align>center</wp:align>
          </wp:positionH>
          <wp:positionV relativeFrom="paragraph">
            <wp:posOffset>-252730</wp:posOffset>
          </wp:positionV>
          <wp:extent cx="909955" cy="876935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955" cy="876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04E99F" w14:textId="77777777" w:rsidR="0077038C" w:rsidRDefault="0077038C" w:rsidP="0077038C">
    <w:pPr>
      <w:pStyle w:val="Cabealho"/>
      <w:tabs>
        <w:tab w:val="clear" w:pos="9637"/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58836E53" w14:textId="77777777" w:rsidR="0077038C" w:rsidRDefault="0077038C" w:rsidP="0077038C">
    <w:pPr>
      <w:pStyle w:val="Cabealho"/>
      <w:tabs>
        <w:tab w:val="clear" w:pos="9637"/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452C3FD7" w14:textId="77777777" w:rsidR="0077038C" w:rsidRDefault="0077038C" w:rsidP="0077038C">
    <w:pPr>
      <w:pStyle w:val="Cabealho"/>
      <w:tabs>
        <w:tab w:val="clear" w:pos="9637"/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4D9A0534" w14:textId="77777777" w:rsidR="0077038C" w:rsidRPr="0079627A" w:rsidRDefault="0077038C" w:rsidP="0077038C">
    <w:pPr>
      <w:pStyle w:val="Cabealho"/>
      <w:tabs>
        <w:tab w:val="clear" w:pos="9637"/>
        <w:tab w:val="right" w:pos="10773"/>
      </w:tabs>
      <w:ind w:left="-1134" w:right="-1134"/>
      <w:jc w:val="center"/>
      <w:rPr>
        <w:szCs w:val="24"/>
      </w:rPr>
    </w:pPr>
    <w:r w:rsidRPr="0079627A">
      <w:rPr>
        <w:szCs w:val="24"/>
      </w:rPr>
      <w:t>MINISTÉRIO DA EDUCAÇÃO</w:t>
    </w:r>
  </w:p>
  <w:p w14:paraId="28C67D86" w14:textId="77777777" w:rsidR="0077038C" w:rsidRPr="0079627A" w:rsidRDefault="0077038C" w:rsidP="0077038C">
    <w:pPr>
      <w:pStyle w:val="Cabealho"/>
      <w:tabs>
        <w:tab w:val="clear" w:pos="9637"/>
        <w:tab w:val="right" w:pos="10773"/>
      </w:tabs>
      <w:ind w:left="-1134" w:right="-1134"/>
      <w:jc w:val="center"/>
      <w:rPr>
        <w:szCs w:val="24"/>
      </w:rPr>
    </w:pPr>
    <w:r w:rsidRPr="0079627A">
      <w:rPr>
        <w:szCs w:val="24"/>
      </w:rPr>
      <w:t>UNIVERSIDADE FEDERAL DE MATO GROSSO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17565" w14:textId="77777777" w:rsidR="0077038C" w:rsidRDefault="0077038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2173D8">
      <w:rPr>
        <w:rFonts w:ascii="Calibri" w:eastAsia="Calibri" w:hAnsi="Calibri" w:cs="Calibri"/>
        <w:noProof/>
        <w:color w:val="000000"/>
      </w:rPr>
      <w:t>21</w:t>
    </w:r>
    <w:r>
      <w:rPr>
        <w:rFonts w:ascii="Calibri" w:eastAsia="Calibri" w:hAnsi="Calibri" w:cs="Calibri"/>
        <w:color w:val="000000"/>
      </w:rPr>
      <w:fldChar w:fldCharType="end"/>
    </w:r>
  </w:p>
  <w:p w14:paraId="15718793" w14:textId="77777777" w:rsidR="0077038C" w:rsidRDefault="0077038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0F200" w14:textId="77777777" w:rsidR="0077038C" w:rsidRDefault="0077038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8276A"/>
    <w:multiLevelType w:val="multilevel"/>
    <w:tmpl w:val="0A68989C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  <w:sz w:val="2"/>
        <w:szCs w:val="2"/>
      </w:rPr>
    </w:lvl>
    <w:lvl w:ilvl="1">
      <w:start w:val="1"/>
      <w:numFmt w:val="decimal"/>
      <w:pStyle w:val="Ttulo-nivel-2"/>
      <w:lvlText w:val="%1.%2."/>
      <w:lvlJc w:val="left"/>
      <w:pPr>
        <w:ind w:left="432" w:hanging="432"/>
      </w:pPr>
    </w:lvl>
    <w:lvl w:ilvl="2">
      <w:start w:val="1"/>
      <w:numFmt w:val="decimal"/>
      <w:pStyle w:val="Ttulo-nvel-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C734CA"/>
    <w:multiLevelType w:val="multilevel"/>
    <w:tmpl w:val="0416001F"/>
    <w:styleLink w:val="Estilo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123347"/>
    <w:multiLevelType w:val="multilevel"/>
    <w:tmpl w:val="9C7A6092"/>
    <w:lvl w:ilvl="0">
      <w:start w:val="1"/>
      <w:numFmt w:val="decimal"/>
      <w:pStyle w:val="C-nvel1"/>
      <w:lvlText w:val="%1."/>
      <w:lvlJc w:val="left"/>
      <w:pPr>
        <w:ind w:left="360" w:hanging="360"/>
      </w:pPr>
    </w:lvl>
    <w:lvl w:ilvl="1">
      <w:start w:val="1"/>
      <w:numFmt w:val="decimal"/>
      <w:pStyle w:val="C-nive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953EF3"/>
    <w:multiLevelType w:val="multilevel"/>
    <w:tmpl w:val="1888587C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F72C40"/>
    <w:multiLevelType w:val="multilevel"/>
    <w:tmpl w:val="EA9636FC"/>
    <w:lvl w:ilvl="0">
      <w:start w:val="1"/>
      <w:numFmt w:val="decimal"/>
      <w:pStyle w:val="D-nvel1"/>
      <w:lvlText w:val="%1."/>
      <w:lvlJc w:val="left"/>
      <w:pPr>
        <w:ind w:left="360" w:hanging="360"/>
      </w:pPr>
    </w:lvl>
    <w:lvl w:ilvl="1">
      <w:start w:val="1"/>
      <w:numFmt w:val="decimal"/>
      <w:pStyle w:val="D-nve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1D6C22"/>
    <w:multiLevelType w:val="multilevel"/>
    <w:tmpl w:val="0416001D"/>
    <w:styleLink w:val="Estilo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BB57B38"/>
    <w:multiLevelType w:val="multilevel"/>
    <w:tmpl w:val="0416001F"/>
    <w:styleLink w:val="Estilo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BF9252C"/>
    <w:multiLevelType w:val="multilevel"/>
    <w:tmpl w:val="73AAC430"/>
    <w:lvl w:ilvl="0">
      <w:start w:val="1"/>
      <w:numFmt w:val="decimal"/>
      <w:pStyle w:val="B-nvel1"/>
      <w:lvlText w:val="%1."/>
      <w:lvlJc w:val="left"/>
      <w:pPr>
        <w:ind w:left="360" w:hanging="360"/>
      </w:pPr>
    </w:lvl>
    <w:lvl w:ilvl="1">
      <w:start w:val="1"/>
      <w:numFmt w:val="decimal"/>
      <w:pStyle w:val="B-nve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C4C6A36"/>
    <w:multiLevelType w:val="multilevel"/>
    <w:tmpl w:val="470E42AC"/>
    <w:styleLink w:val="Estilo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F751C61"/>
    <w:multiLevelType w:val="multilevel"/>
    <w:tmpl w:val="89E6DCF4"/>
    <w:styleLink w:val="Estilo2"/>
    <w:lvl w:ilvl="0">
      <w:start w:val="1"/>
      <w:numFmt w:val="none"/>
      <w:lvlText w:val="2."/>
      <w:lvlJc w:val="left"/>
      <w:pPr>
        <w:ind w:left="360" w:hanging="360"/>
      </w:pPr>
    </w:lvl>
    <w:lvl w:ilvl="1">
      <w:start w:val="1"/>
      <w:numFmt w:val="none"/>
      <w:lvlText w:val="2.1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F9024F0"/>
    <w:multiLevelType w:val="hybridMultilevel"/>
    <w:tmpl w:val="825EECDC"/>
    <w:lvl w:ilvl="0" w:tplc="15804BFC">
      <w:start w:val="1"/>
      <w:numFmt w:val="upperRoman"/>
      <w:lvlText w:val="%1-"/>
      <w:lvlJc w:val="left"/>
      <w:pPr>
        <w:ind w:left="242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79B570DF"/>
    <w:multiLevelType w:val="multilevel"/>
    <w:tmpl w:val="D75A2600"/>
    <w:lvl w:ilvl="0">
      <w:start w:val="10"/>
      <w:numFmt w:val="decimal"/>
      <w:pStyle w:val="A-nvel1"/>
      <w:lvlText w:val="%1."/>
      <w:lvlJc w:val="left"/>
      <w:pPr>
        <w:ind w:left="360" w:hanging="360"/>
      </w:pPr>
    </w:lvl>
    <w:lvl w:ilvl="1">
      <w:start w:val="1"/>
      <w:numFmt w:val="decimal"/>
      <w:pStyle w:val="A-nve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11724849">
    <w:abstractNumId w:val="10"/>
  </w:num>
  <w:num w:numId="2" w16cid:durableId="1828589640">
    <w:abstractNumId w:val="11"/>
  </w:num>
  <w:num w:numId="3" w16cid:durableId="859659829">
    <w:abstractNumId w:val="7"/>
  </w:num>
  <w:num w:numId="4" w16cid:durableId="1787651203">
    <w:abstractNumId w:val="2"/>
  </w:num>
  <w:num w:numId="5" w16cid:durableId="553783329">
    <w:abstractNumId w:val="4"/>
  </w:num>
  <w:num w:numId="6" w16cid:durableId="1262647136">
    <w:abstractNumId w:val="0"/>
  </w:num>
  <w:num w:numId="7" w16cid:durableId="164983053">
    <w:abstractNumId w:val="1"/>
  </w:num>
  <w:num w:numId="8" w16cid:durableId="1177574154">
    <w:abstractNumId w:val="3"/>
  </w:num>
  <w:num w:numId="9" w16cid:durableId="1543177675">
    <w:abstractNumId w:val="5"/>
  </w:num>
  <w:num w:numId="10" w16cid:durableId="1799570566">
    <w:abstractNumId w:val="6"/>
  </w:num>
  <w:num w:numId="11" w16cid:durableId="470221109">
    <w:abstractNumId w:val="8"/>
  </w:num>
  <w:num w:numId="12" w16cid:durableId="209879347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448"/>
    <w:rsid w:val="000758CE"/>
    <w:rsid w:val="000933F3"/>
    <w:rsid w:val="002173D8"/>
    <w:rsid w:val="00236BEE"/>
    <w:rsid w:val="00295DAE"/>
    <w:rsid w:val="002B08E4"/>
    <w:rsid w:val="002B2F5A"/>
    <w:rsid w:val="00335BCE"/>
    <w:rsid w:val="003765C0"/>
    <w:rsid w:val="00393452"/>
    <w:rsid w:val="0044383A"/>
    <w:rsid w:val="00452838"/>
    <w:rsid w:val="005A549D"/>
    <w:rsid w:val="005C4A58"/>
    <w:rsid w:val="006E032A"/>
    <w:rsid w:val="00716528"/>
    <w:rsid w:val="0077038C"/>
    <w:rsid w:val="007831A4"/>
    <w:rsid w:val="007B7CA1"/>
    <w:rsid w:val="00800BB9"/>
    <w:rsid w:val="008E0BF6"/>
    <w:rsid w:val="00A07C63"/>
    <w:rsid w:val="00A34D21"/>
    <w:rsid w:val="00A61864"/>
    <w:rsid w:val="00A77B83"/>
    <w:rsid w:val="00BE0BBF"/>
    <w:rsid w:val="00CB7C84"/>
    <w:rsid w:val="00CF256A"/>
    <w:rsid w:val="00F41448"/>
    <w:rsid w:val="00F707BA"/>
    <w:rsid w:val="00F9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BF0E5"/>
  <w15:chartTrackingRefBased/>
  <w15:docId w15:val="{D6C50135-9759-4DB1-81EA-C8A62760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448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038C"/>
    <w:pPr>
      <w:keepNext/>
      <w:widowControl/>
      <w:suppressAutoHyphens w:val="0"/>
      <w:overflowPunct/>
      <w:autoSpaceDE/>
      <w:autoSpaceDN/>
      <w:adjustRightInd/>
      <w:spacing w:after="240" w:line="360" w:lineRule="auto"/>
      <w:ind w:left="1709" w:hanging="432"/>
      <w:jc w:val="both"/>
      <w:outlineLvl w:val="0"/>
    </w:pPr>
    <w:rPr>
      <w:rFonts w:ascii="Helvetica Neue" w:eastAsia="Helvetica Neue" w:hAnsi="Helvetica Neue" w:cs="Helvetica Neue"/>
      <w:b/>
      <w:smallCap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7038C"/>
    <w:pPr>
      <w:keepNext/>
      <w:widowControl/>
      <w:suppressAutoHyphens w:val="0"/>
      <w:overflowPunct/>
      <w:autoSpaceDE/>
      <w:autoSpaceDN/>
      <w:adjustRightInd/>
      <w:spacing w:after="240" w:line="360" w:lineRule="auto"/>
      <w:ind w:left="576" w:hanging="576"/>
      <w:jc w:val="both"/>
      <w:outlineLvl w:val="1"/>
    </w:pPr>
    <w:rPr>
      <w:rFonts w:ascii="Helvetica Neue" w:eastAsia="Helvetica Neue" w:hAnsi="Helvetica Neue" w:cs="Helvetica Neue"/>
      <w:b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77038C"/>
    <w:pPr>
      <w:keepNext/>
      <w:widowControl/>
      <w:suppressAutoHyphens w:val="0"/>
      <w:overflowPunct/>
      <w:autoSpaceDE/>
      <w:autoSpaceDN/>
      <w:adjustRightInd/>
      <w:spacing w:after="240" w:line="360" w:lineRule="auto"/>
      <w:ind w:left="1713" w:hanging="720"/>
      <w:jc w:val="both"/>
      <w:outlineLvl w:val="2"/>
    </w:pPr>
    <w:rPr>
      <w:rFonts w:ascii="Helvetica Neue" w:eastAsia="Helvetica Neue" w:hAnsi="Helvetica Neue" w:cs="Helvetica Neue"/>
      <w:b/>
      <w:szCs w:val="24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77038C"/>
    <w:pPr>
      <w:keepNext/>
      <w:widowControl/>
      <w:suppressAutoHyphens w:val="0"/>
      <w:overflowPunct/>
      <w:autoSpaceDE/>
      <w:autoSpaceDN/>
      <w:adjustRightInd/>
      <w:spacing w:after="240" w:line="360" w:lineRule="auto"/>
      <w:ind w:left="864" w:hanging="864"/>
      <w:jc w:val="both"/>
      <w:outlineLvl w:val="3"/>
    </w:pPr>
    <w:rPr>
      <w:rFonts w:ascii="Helvetica Neue" w:eastAsia="Helvetica Neue" w:hAnsi="Helvetica Neue" w:cs="Helvetica Neue"/>
      <w:b/>
      <w:sz w:val="22"/>
      <w:szCs w:val="22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7038C"/>
    <w:pPr>
      <w:widowControl/>
      <w:suppressAutoHyphens w:val="0"/>
      <w:overflowPunct/>
      <w:autoSpaceDE/>
      <w:autoSpaceDN/>
      <w:adjustRightInd/>
      <w:spacing w:after="240" w:line="360" w:lineRule="auto"/>
      <w:ind w:left="1008" w:hanging="1008"/>
      <w:jc w:val="both"/>
      <w:outlineLvl w:val="4"/>
    </w:pPr>
    <w:rPr>
      <w:rFonts w:ascii="Helvetica Neue" w:eastAsia="Helvetica Neue" w:hAnsi="Helvetica Neue" w:cs="Helvetica Neue"/>
      <w:b/>
      <w:sz w:val="22"/>
      <w:szCs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77038C"/>
    <w:pPr>
      <w:widowControl/>
      <w:suppressAutoHyphens w:val="0"/>
      <w:overflowPunct/>
      <w:autoSpaceDE/>
      <w:autoSpaceDN/>
      <w:adjustRightInd/>
      <w:spacing w:before="240" w:after="60" w:line="360" w:lineRule="auto"/>
      <w:ind w:left="1152" w:hanging="1152"/>
      <w:jc w:val="both"/>
      <w:outlineLvl w:val="5"/>
    </w:pPr>
    <w:rPr>
      <w:rFonts w:ascii="Helvetica Neue" w:eastAsia="Helvetica Neue" w:hAnsi="Helvetica Neue" w:cs="Helvetica Neue"/>
      <w:b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452838"/>
    <w:pPr>
      <w:widowControl/>
      <w:tabs>
        <w:tab w:val="num" w:pos="1296"/>
      </w:tabs>
      <w:suppressAutoHyphens w:val="0"/>
      <w:overflowPunct/>
      <w:autoSpaceDE/>
      <w:autoSpaceDN/>
      <w:adjustRightInd/>
      <w:spacing w:before="240" w:after="60" w:line="360" w:lineRule="auto"/>
      <w:ind w:left="1296" w:hanging="1296"/>
      <w:jc w:val="both"/>
      <w:outlineLvl w:val="6"/>
    </w:pPr>
    <w:rPr>
      <w:rFonts w:ascii="Arial" w:eastAsia="Batang" w:hAnsi="Arial"/>
      <w:szCs w:val="24"/>
    </w:rPr>
  </w:style>
  <w:style w:type="paragraph" w:styleId="Ttulo8">
    <w:name w:val="heading 8"/>
    <w:basedOn w:val="Normal"/>
    <w:next w:val="Normal"/>
    <w:link w:val="Ttulo8Char"/>
    <w:uiPriority w:val="99"/>
    <w:semiHidden/>
    <w:unhideWhenUsed/>
    <w:qFormat/>
    <w:rsid w:val="00452838"/>
    <w:pPr>
      <w:widowControl/>
      <w:tabs>
        <w:tab w:val="num" w:pos="1440"/>
      </w:tabs>
      <w:suppressAutoHyphens w:val="0"/>
      <w:overflowPunct/>
      <w:autoSpaceDE/>
      <w:autoSpaceDN/>
      <w:adjustRightInd/>
      <w:spacing w:before="240" w:after="60" w:line="360" w:lineRule="auto"/>
      <w:ind w:left="1440" w:hanging="1440"/>
      <w:jc w:val="both"/>
      <w:outlineLvl w:val="7"/>
    </w:pPr>
    <w:rPr>
      <w:rFonts w:eastAsia="Batang"/>
      <w:i/>
      <w:iCs/>
      <w:szCs w:val="24"/>
    </w:rPr>
  </w:style>
  <w:style w:type="paragraph" w:styleId="Ttulo9">
    <w:name w:val="heading 9"/>
    <w:basedOn w:val="Normal"/>
    <w:next w:val="Normal"/>
    <w:link w:val="Ttulo9Char"/>
    <w:uiPriority w:val="99"/>
    <w:semiHidden/>
    <w:unhideWhenUsed/>
    <w:qFormat/>
    <w:rsid w:val="00452838"/>
    <w:pPr>
      <w:widowControl/>
      <w:tabs>
        <w:tab w:val="num" w:pos="1584"/>
      </w:tabs>
      <w:suppressAutoHyphens w:val="0"/>
      <w:overflowPunct/>
      <w:autoSpaceDE/>
      <w:autoSpaceDN/>
      <w:adjustRightInd/>
      <w:spacing w:before="240" w:after="60" w:line="360" w:lineRule="auto"/>
      <w:ind w:left="1584" w:hanging="1584"/>
      <w:jc w:val="both"/>
      <w:outlineLvl w:val="8"/>
    </w:pPr>
    <w:rPr>
      <w:rFonts w:ascii="Arial" w:eastAsia="Batang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1448"/>
    <w:pPr>
      <w:suppressLineNumbers/>
      <w:tabs>
        <w:tab w:val="center" w:pos="4818"/>
        <w:tab w:val="right" w:pos="9637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144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F41448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F4144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F41448"/>
    <w:pPr>
      <w:widowControl/>
      <w:suppressAutoHyphens w:val="0"/>
      <w:overflowPunct/>
      <w:autoSpaceDE/>
      <w:autoSpaceDN/>
      <w:adjustRightInd/>
      <w:spacing w:after="120"/>
    </w:pPr>
    <w:rPr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F4144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uiPriority w:val="99"/>
    <w:unhideWhenUsed/>
    <w:rsid w:val="00F41448"/>
    <w:pPr>
      <w:widowControl/>
      <w:suppressAutoHyphens w:val="0"/>
      <w:overflowPunct/>
      <w:adjustRightInd/>
      <w:ind w:left="3240" w:right="786"/>
      <w:jc w:val="both"/>
    </w:pPr>
    <w:rPr>
      <w:szCs w:val="24"/>
    </w:rPr>
  </w:style>
  <w:style w:type="character" w:customStyle="1" w:styleId="Ttulo1Char">
    <w:name w:val="Título 1 Char"/>
    <w:basedOn w:val="Fontepargpadro"/>
    <w:link w:val="Ttulo1"/>
    <w:rsid w:val="0077038C"/>
    <w:rPr>
      <w:rFonts w:ascii="Helvetica Neue" w:eastAsia="Helvetica Neue" w:hAnsi="Helvetica Neue" w:cs="Helvetica Neue"/>
      <w:b/>
      <w:smallCap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7038C"/>
    <w:rPr>
      <w:rFonts w:ascii="Helvetica Neue" w:eastAsia="Helvetica Neue" w:hAnsi="Helvetica Neue" w:cs="Helvetica Neue"/>
      <w:b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rsid w:val="0077038C"/>
    <w:rPr>
      <w:rFonts w:ascii="Helvetica Neue" w:eastAsia="Helvetica Neue" w:hAnsi="Helvetica Neue" w:cs="Helvetica Neue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77038C"/>
    <w:rPr>
      <w:rFonts w:ascii="Helvetica Neue" w:eastAsia="Helvetica Neue" w:hAnsi="Helvetica Neue" w:cs="Helvetica Neue"/>
      <w:b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7038C"/>
    <w:rPr>
      <w:rFonts w:ascii="Helvetica Neue" w:eastAsia="Helvetica Neue" w:hAnsi="Helvetica Neue" w:cs="Helvetica Neue"/>
      <w:b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77038C"/>
    <w:rPr>
      <w:rFonts w:ascii="Helvetica Neue" w:eastAsia="Helvetica Neue" w:hAnsi="Helvetica Neue" w:cs="Helvetica Neue"/>
      <w:b/>
      <w:lang w:eastAsia="pt-BR"/>
    </w:rPr>
  </w:style>
  <w:style w:type="table" w:customStyle="1" w:styleId="TableNormal">
    <w:name w:val="Table Normal"/>
    <w:uiPriority w:val="2"/>
    <w:qFormat/>
    <w:rsid w:val="0077038C"/>
    <w:pPr>
      <w:spacing w:after="240" w:line="360" w:lineRule="auto"/>
      <w:ind w:firstLine="709"/>
      <w:jc w:val="both"/>
    </w:pPr>
    <w:rPr>
      <w:rFonts w:ascii="Helvetica Neue" w:eastAsia="Helvetica Neue" w:hAnsi="Helvetica Neue" w:cs="Helvetica Neue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99"/>
    <w:qFormat/>
    <w:rsid w:val="0077038C"/>
    <w:pPr>
      <w:widowControl/>
      <w:suppressAutoHyphens w:val="0"/>
      <w:overflowPunct/>
      <w:autoSpaceDE/>
      <w:autoSpaceDN/>
      <w:adjustRightInd/>
      <w:jc w:val="both"/>
    </w:pPr>
    <w:rPr>
      <w:rFonts w:ascii="Helvetica Neue" w:eastAsia="Helvetica Neue" w:hAnsi="Helvetica Neue" w:cs="Helvetica Neue"/>
      <w:b/>
      <w:szCs w:val="24"/>
    </w:rPr>
  </w:style>
  <w:style w:type="character" w:customStyle="1" w:styleId="TtuloChar">
    <w:name w:val="Título Char"/>
    <w:basedOn w:val="Fontepargpadro"/>
    <w:link w:val="Ttulo"/>
    <w:uiPriority w:val="99"/>
    <w:rsid w:val="0077038C"/>
    <w:rPr>
      <w:rFonts w:ascii="Helvetica Neue" w:eastAsia="Helvetica Neue" w:hAnsi="Helvetica Neue" w:cs="Helvetica Neue"/>
      <w:b/>
      <w:sz w:val="24"/>
      <w:szCs w:val="24"/>
      <w:lang w:eastAsia="pt-BR"/>
    </w:rPr>
  </w:style>
  <w:style w:type="paragraph" w:styleId="Subttulo">
    <w:name w:val="Subtitle"/>
    <w:aliases w:val="Seção"/>
    <w:basedOn w:val="Normal"/>
    <w:next w:val="Normal"/>
    <w:link w:val="SubttuloChar"/>
    <w:qFormat/>
    <w:rsid w:val="0077038C"/>
    <w:pPr>
      <w:widowControl/>
      <w:suppressAutoHyphens w:val="0"/>
      <w:overflowPunct/>
      <w:autoSpaceDE/>
      <w:autoSpaceDN/>
      <w:adjustRightInd/>
      <w:spacing w:line="360" w:lineRule="auto"/>
      <w:jc w:val="center"/>
    </w:pPr>
    <w:rPr>
      <w:rFonts w:ascii="Helvetica Neue" w:eastAsia="Helvetica Neue" w:hAnsi="Helvetica Neue" w:cs="Helvetica Neue"/>
      <w:b/>
      <w:sz w:val="40"/>
      <w:szCs w:val="40"/>
    </w:rPr>
  </w:style>
  <w:style w:type="character" w:customStyle="1" w:styleId="SubttuloChar">
    <w:name w:val="Subtítulo Char"/>
    <w:aliases w:val="Seção Char"/>
    <w:basedOn w:val="Fontepargpadro"/>
    <w:link w:val="Subttulo"/>
    <w:rsid w:val="0077038C"/>
    <w:rPr>
      <w:rFonts w:ascii="Helvetica Neue" w:eastAsia="Helvetica Neue" w:hAnsi="Helvetica Neue" w:cs="Helvetica Neue"/>
      <w:b/>
      <w:sz w:val="40"/>
      <w:szCs w:val="4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038C"/>
    <w:pPr>
      <w:widowControl/>
      <w:suppressAutoHyphens w:val="0"/>
      <w:overflowPunct/>
      <w:autoSpaceDE/>
      <w:autoSpaceDN/>
      <w:adjustRightInd/>
      <w:spacing w:after="240"/>
      <w:ind w:firstLine="709"/>
      <w:jc w:val="both"/>
    </w:pPr>
    <w:rPr>
      <w:rFonts w:ascii="Helvetica Neue" w:eastAsia="Helvetica Neue" w:hAnsi="Helvetica Neue" w:cs="Helvetica Neue"/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038C"/>
    <w:rPr>
      <w:rFonts w:ascii="Helvetica Neue" w:eastAsia="Helvetica Neue" w:hAnsi="Helvetica Neue" w:cs="Helvetica Neue"/>
      <w:sz w:val="20"/>
      <w:szCs w:val="20"/>
      <w:lang w:eastAsia="pt-BR"/>
    </w:rPr>
  </w:style>
  <w:style w:type="character" w:styleId="Refdecomentrio">
    <w:name w:val="annotation reference"/>
    <w:basedOn w:val="Fontepargpadro"/>
    <w:semiHidden/>
    <w:unhideWhenUsed/>
    <w:rsid w:val="0077038C"/>
    <w:rPr>
      <w:sz w:val="16"/>
      <w:szCs w:val="16"/>
    </w:rPr>
  </w:style>
  <w:style w:type="paragraph" w:styleId="SemEspaamento">
    <w:name w:val="No Spacing"/>
    <w:uiPriority w:val="1"/>
    <w:qFormat/>
    <w:rsid w:val="0077038C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77038C"/>
    <w:rPr>
      <w:b/>
      <w:bCs/>
    </w:rPr>
  </w:style>
  <w:style w:type="paragraph" w:customStyle="1" w:styleId="textocentralizadomaiusculas">
    <w:name w:val="texto_centralizado_maiusculas"/>
    <w:basedOn w:val="Normal"/>
    <w:rsid w:val="0077038C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character" w:styleId="nfase">
    <w:name w:val="Emphasis"/>
    <w:basedOn w:val="Fontepargpadro"/>
    <w:uiPriority w:val="99"/>
    <w:qFormat/>
    <w:rsid w:val="0077038C"/>
    <w:rPr>
      <w:i/>
      <w:iCs/>
    </w:rPr>
  </w:style>
  <w:style w:type="paragraph" w:customStyle="1" w:styleId="textojustificadorecuoprimeiralinhaespsimples">
    <w:name w:val="texto_justificado_recuo_primeira_linha_esp_simples"/>
    <w:basedOn w:val="Normal"/>
    <w:rsid w:val="0077038C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Rodap">
    <w:name w:val="footer"/>
    <w:basedOn w:val="Normal"/>
    <w:link w:val="RodapChar"/>
    <w:uiPriority w:val="99"/>
    <w:unhideWhenUsed/>
    <w:rsid w:val="0077038C"/>
    <w:pPr>
      <w:widowControl/>
      <w:tabs>
        <w:tab w:val="center" w:pos="4252"/>
        <w:tab w:val="right" w:pos="8504"/>
      </w:tabs>
      <w:suppressAutoHyphens w:val="0"/>
      <w:overflowPunct/>
      <w:autoSpaceDE/>
      <w:autoSpaceDN/>
      <w:adjustRightInd/>
      <w:ind w:firstLine="709"/>
      <w:jc w:val="both"/>
    </w:pPr>
    <w:rPr>
      <w:rFonts w:ascii="Helvetica Neue" w:eastAsia="Helvetica Neue" w:hAnsi="Helvetica Neue" w:cs="Helvetica Neue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7038C"/>
    <w:rPr>
      <w:rFonts w:ascii="Helvetica Neue" w:eastAsia="Helvetica Neue" w:hAnsi="Helvetica Neue" w:cs="Helvetica Neue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77038C"/>
    <w:pPr>
      <w:widowControl/>
      <w:suppressAutoHyphens w:val="0"/>
      <w:overflowPunct/>
      <w:autoSpaceDE/>
      <w:autoSpaceDN/>
      <w:adjustRightInd/>
      <w:spacing w:after="100" w:line="360" w:lineRule="auto"/>
      <w:ind w:firstLine="709"/>
      <w:jc w:val="both"/>
    </w:pPr>
    <w:rPr>
      <w:rFonts w:ascii="Helvetica Neue" w:eastAsia="Helvetica Neue" w:hAnsi="Helvetica Neue" w:cs="Helvetica Neue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77038C"/>
    <w:pPr>
      <w:widowControl/>
      <w:suppressAutoHyphens w:val="0"/>
      <w:overflowPunct/>
      <w:autoSpaceDE/>
      <w:autoSpaceDN/>
      <w:adjustRightInd/>
      <w:spacing w:after="100" w:line="360" w:lineRule="auto"/>
      <w:ind w:left="240" w:firstLine="709"/>
      <w:jc w:val="both"/>
    </w:pPr>
    <w:rPr>
      <w:rFonts w:ascii="Helvetica Neue" w:eastAsia="Helvetica Neue" w:hAnsi="Helvetica Neue" w:cs="Helvetica Neue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77038C"/>
    <w:pPr>
      <w:widowControl/>
      <w:suppressAutoHyphens w:val="0"/>
      <w:overflowPunct/>
      <w:autoSpaceDE/>
      <w:autoSpaceDN/>
      <w:adjustRightInd/>
      <w:spacing w:after="100" w:line="360" w:lineRule="auto"/>
      <w:ind w:left="480" w:firstLine="709"/>
      <w:jc w:val="both"/>
    </w:pPr>
    <w:rPr>
      <w:rFonts w:ascii="Helvetica Neue" w:eastAsia="Helvetica Neue" w:hAnsi="Helvetica Neue" w:cs="Helvetica Neue"/>
      <w:szCs w:val="24"/>
    </w:rPr>
  </w:style>
  <w:style w:type="character" w:styleId="Hyperlink">
    <w:name w:val="Hyperlink"/>
    <w:basedOn w:val="Fontepargpadro"/>
    <w:uiPriority w:val="99"/>
    <w:unhideWhenUsed/>
    <w:rsid w:val="0077038C"/>
    <w:rPr>
      <w:color w:val="0563C1" w:themeColor="hyperlink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77038C"/>
    <w:pPr>
      <w:widowControl/>
      <w:suppressAutoHyphens w:val="0"/>
      <w:overflowPunct/>
      <w:autoSpaceDE/>
      <w:autoSpaceDN/>
      <w:adjustRightInd/>
      <w:spacing w:after="240" w:line="360" w:lineRule="auto"/>
      <w:ind w:left="720" w:firstLine="709"/>
      <w:contextualSpacing/>
      <w:jc w:val="both"/>
    </w:pPr>
    <w:rPr>
      <w:rFonts w:ascii="Helvetica Neue" w:eastAsia="Helvetica Neue" w:hAnsi="Helvetica Neue" w:cs="Helvetica Neue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7C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7C63"/>
    <w:rPr>
      <w:rFonts w:ascii="Segoe UI" w:eastAsia="Times New Roman" w:hAnsi="Segoe UI" w:cs="Segoe UI"/>
      <w:sz w:val="18"/>
      <w:szCs w:val="18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831A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831A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452838"/>
    <w:rPr>
      <w:rFonts w:ascii="Arial" w:eastAsia="Batang" w:hAnsi="Arial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452838"/>
    <w:rPr>
      <w:rFonts w:ascii="Times New Roman" w:eastAsia="Batang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semiHidden/>
    <w:rsid w:val="00452838"/>
    <w:rPr>
      <w:rFonts w:ascii="Arial" w:eastAsia="Batang" w:hAnsi="Arial" w:cs="Arial"/>
      <w:sz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452838"/>
    <w:rPr>
      <w:color w:val="954F72" w:themeColor="followedHyperlink"/>
      <w:u w:val="single"/>
    </w:rPr>
  </w:style>
  <w:style w:type="character" w:styleId="CitaoHTML">
    <w:name w:val="HTML Cite"/>
    <w:semiHidden/>
    <w:unhideWhenUsed/>
    <w:rsid w:val="00452838"/>
    <w:rPr>
      <w:rFonts w:ascii="Times New Roman" w:hAnsi="Times New Roman" w:cs="Times New Roman" w:hint="default"/>
      <w:i w:val="0"/>
      <w:iCs w:val="0"/>
      <w:color w:val="008000"/>
    </w:rPr>
  </w:style>
  <w:style w:type="paragraph" w:customStyle="1" w:styleId="msonormal0">
    <w:name w:val="msonormal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rFonts w:ascii="Arial" w:hAnsi="Arial"/>
      <w:szCs w:val="24"/>
    </w:rPr>
  </w:style>
  <w:style w:type="paragraph" w:styleId="NormalWeb">
    <w:name w:val="Normal (Web)"/>
    <w:basedOn w:val="Normal"/>
    <w:uiPriority w:val="99"/>
    <w:semiHidden/>
    <w:unhideWhenUsed/>
    <w:rsid w:val="00452838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rFonts w:ascii="Arial" w:hAnsi="Arial"/>
      <w:szCs w:val="24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452838"/>
    <w:pPr>
      <w:widowControl/>
      <w:suppressAutoHyphens w:val="0"/>
      <w:overflowPunct/>
      <w:autoSpaceDE/>
      <w:autoSpaceDN/>
      <w:adjustRightInd/>
      <w:spacing w:after="100" w:line="360" w:lineRule="auto"/>
      <w:ind w:left="660" w:firstLine="709"/>
      <w:jc w:val="both"/>
    </w:pPr>
    <w:rPr>
      <w:rFonts w:eastAsiaTheme="minorEastAsia"/>
      <w:color w:val="000000" w:themeColor="text1"/>
      <w:szCs w:val="24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452838"/>
    <w:pPr>
      <w:widowControl/>
      <w:suppressAutoHyphens w:val="0"/>
      <w:overflowPunct/>
      <w:autoSpaceDE/>
      <w:autoSpaceDN/>
      <w:adjustRightInd/>
      <w:spacing w:after="100" w:line="360" w:lineRule="auto"/>
      <w:ind w:left="880" w:firstLine="709"/>
      <w:jc w:val="both"/>
    </w:pPr>
    <w:rPr>
      <w:rFonts w:eastAsiaTheme="minorEastAsia"/>
      <w:color w:val="000000" w:themeColor="text1"/>
      <w:szCs w:val="24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452838"/>
    <w:pPr>
      <w:widowControl/>
      <w:suppressAutoHyphens w:val="0"/>
      <w:overflowPunct/>
      <w:autoSpaceDE/>
      <w:autoSpaceDN/>
      <w:adjustRightInd/>
      <w:spacing w:after="100" w:line="360" w:lineRule="auto"/>
      <w:ind w:left="1100" w:firstLine="709"/>
      <w:jc w:val="both"/>
    </w:pPr>
    <w:rPr>
      <w:rFonts w:eastAsiaTheme="minorEastAsia"/>
      <w:color w:val="000000" w:themeColor="text1"/>
      <w:szCs w:val="24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452838"/>
    <w:pPr>
      <w:widowControl/>
      <w:suppressAutoHyphens w:val="0"/>
      <w:overflowPunct/>
      <w:autoSpaceDE/>
      <w:autoSpaceDN/>
      <w:adjustRightInd/>
      <w:spacing w:after="100" w:line="360" w:lineRule="auto"/>
      <w:ind w:left="1320" w:firstLine="709"/>
      <w:jc w:val="both"/>
    </w:pPr>
    <w:rPr>
      <w:rFonts w:eastAsiaTheme="minorEastAsia"/>
      <w:color w:val="000000" w:themeColor="text1"/>
      <w:szCs w:val="24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452838"/>
    <w:pPr>
      <w:widowControl/>
      <w:suppressAutoHyphens w:val="0"/>
      <w:overflowPunct/>
      <w:autoSpaceDE/>
      <w:autoSpaceDN/>
      <w:adjustRightInd/>
      <w:spacing w:after="100" w:line="360" w:lineRule="auto"/>
      <w:ind w:left="1540" w:firstLine="709"/>
      <w:jc w:val="both"/>
    </w:pPr>
    <w:rPr>
      <w:rFonts w:eastAsiaTheme="minorEastAsia"/>
      <w:color w:val="000000" w:themeColor="text1"/>
      <w:szCs w:val="24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452838"/>
    <w:pPr>
      <w:widowControl/>
      <w:suppressAutoHyphens w:val="0"/>
      <w:overflowPunct/>
      <w:autoSpaceDE/>
      <w:autoSpaceDN/>
      <w:adjustRightInd/>
      <w:spacing w:after="100" w:line="360" w:lineRule="auto"/>
      <w:ind w:left="1760" w:firstLine="709"/>
      <w:jc w:val="both"/>
    </w:pPr>
    <w:rPr>
      <w:rFonts w:eastAsiaTheme="minorEastAsia"/>
      <w:color w:val="000000" w:themeColor="text1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52838"/>
    <w:pPr>
      <w:widowControl/>
      <w:suppressAutoHyphens w:val="0"/>
      <w:overflowPunct/>
      <w:autoSpaceDE/>
      <w:autoSpaceDN/>
      <w:adjustRightInd/>
      <w:ind w:firstLine="709"/>
      <w:jc w:val="both"/>
    </w:pPr>
    <w:rPr>
      <w:rFonts w:eastAsiaTheme="minorHAnsi"/>
      <w:color w:val="000000" w:themeColor="text1"/>
      <w:sz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52838"/>
    <w:rPr>
      <w:rFonts w:ascii="Times New Roman" w:hAnsi="Times New Roman" w:cs="Times New Roman"/>
      <w:color w:val="000000" w:themeColor="text1"/>
      <w:sz w:val="20"/>
      <w:szCs w:val="20"/>
    </w:rPr>
  </w:style>
  <w:style w:type="paragraph" w:styleId="Legenda">
    <w:name w:val="caption"/>
    <w:aliases w:val="Legenda Char Char"/>
    <w:basedOn w:val="Normal"/>
    <w:next w:val="Normal"/>
    <w:uiPriority w:val="99"/>
    <w:semiHidden/>
    <w:unhideWhenUsed/>
    <w:qFormat/>
    <w:rsid w:val="00452838"/>
    <w:pPr>
      <w:widowControl/>
      <w:suppressAutoHyphens w:val="0"/>
      <w:overflowPunct/>
      <w:autoSpaceDE/>
      <w:autoSpaceDN/>
      <w:adjustRightInd/>
      <w:spacing w:after="240"/>
      <w:jc w:val="both"/>
    </w:pPr>
    <w:rPr>
      <w:rFonts w:ascii="Arial" w:eastAsia="Batang" w:hAnsi="Arial"/>
      <w:b/>
      <w:bCs/>
      <w:sz w:val="20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452838"/>
    <w:pPr>
      <w:widowControl/>
      <w:suppressAutoHyphens w:val="0"/>
      <w:overflowPunct/>
      <w:autoSpaceDE/>
      <w:autoSpaceDN/>
      <w:adjustRightInd/>
      <w:spacing w:after="240" w:line="360" w:lineRule="auto"/>
      <w:ind w:left="480" w:hanging="480"/>
      <w:jc w:val="both"/>
    </w:pPr>
    <w:rPr>
      <w:rFonts w:ascii="Arial" w:eastAsia="Batang" w:hAnsi="Arial"/>
      <w:szCs w:val="24"/>
    </w:rPr>
  </w:style>
  <w:style w:type="paragraph" w:styleId="Destinatrio">
    <w:name w:val="envelope address"/>
    <w:basedOn w:val="Normal"/>
    <w:uiPriority w:val="99"/>
    <w:semiHidden/>
    <w:unhideWhenUsed/>
    <w:rsid w:val="00452838"/>
    <w:pPr>
      <w:framePr w:w="7938" w:h="1984" w:hSpace="141" w:wrap="auto" w:hAnchor="page" w:xAlign="center" w:yAlign="bottom"/>
      <w:widowControl/>
      <w:suppressAutoHyphens w:val="0"/>
      <w:overflowPunct/>
      <w:autoSpaceDE/>
      <w:autoSpaceDN/>
      <w:adjustRightInd/>
      <w:ind w:left="2835"/>
    </w:pPr>
    <w:rPr>
      <w:rFonts w:ascii="Arial" w:hAnsi="Arial"/>
      <w:b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52838"/>
    <w:pPr>
      <w:widowControl/>
      <w:suppressAutoHyphens w:val="0"/>
      <w:overflowPunct/>
      <w:autoSpaceDE/>
      <w:autoSpaceDN/>
      <w:adjustRightInd/>
      <w:ind w:firstLine="709"/>
      <w:jc w:val="both"/>
    </w:pPr>
    <w:rPr>
      <w:rFonts w:eastAsiaTheme="minorHAnsi"/>
      <w:color w:val="000000" w:themeColor="text1"/>
      <w:sz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52838"/>
    <w:rPr>
      <w:rFonts w:ascii="Times New Roman" w:hAnsi="Times New Roman" w:cs="Times New Roman"/>
      <w:color w:val="000000" w:themeColor="text1"/>
      <w:sz w:val="20"/>
      <w:szCs w:val="20"/>
    </w:rPr>
  </w:style>
  <w:style w:type="character" w:customStyle="1" w:styleId="SubttuloChar1">
    <w:name w:val="Subtítulo Char1"/>
    <w:aliases w:val="Seção Char1"/>
    <w:basedOn w:val="Fontepargpadro"/>
    <w:uiPriority w:val="99"/>
    <w:rsid w:val="00452838"/>
    <w:rPr>
      <w:rFonts w:eastAsiaTheme="minorEastAsia"/>
      <w:color w:val="5A5A5A" w:themeColor="text1" w:themeTint="A5"/>
      <w:spacing w:val="15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52838"/>
    <w:pPr>
      <w:widowControl/>
      <w:suppressAutoHyphens w:val="0"/>
      <w:overflowPunct/>
      <w:autoSpaceDE/>
      <w:autoSpaceDN/>
      <w:adjustRightInd/>
    </w:pPr>
    <w:rPr>
      <w:rFonts w:ascii="Arial Unicode MS" w:hAnsi="Arial Unicode MS"/>
      <w:color w:val="000000"/>
      <w:szCs w:val="28"/>
      <w:lang w:eastAsia="en-US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52838"/>
    <w:rPr>
      <w:rFonts w:ascii="Arial Unicode MS" w:eastAsia="Times New Roman" w:hAnsi="Arial Unicode MS" w:cs="Times New Roman"/>
      <w:color w:val="000000"/>
      <w:sz w:val="24"/>
      <w:szCs w:val="2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452838"/>
    <w:pPr>
      <w:widowControl/>
      <w:suppressAutoHyphens w:val="0"/>
      <w:overflowPunct/>
      <w:autoSpaceDE/>
      <w:autoSpaceDN/>
      <w:adjustRightInd/>
      <w:spacing w:after="240" w:line="360" w:lineRule="auto"/>
      <w:ind w:firstLine="1134"/>
      <w:jc w:val="both"/>
    </w:pPr>
    <w:rPr>
      <w:rFonts w:ascii="Arial" w:eastAsia="Batang" w:hAnsi="Arial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452838"/>
    <w:rPr>
      <w:rFonts w:ascii="Arial" w:eastAsia="Batang" w:hAnsi="Arial" w:cs="Times New Roman"/>
      <w:sz w:val="16"/>
      <w:szCs w:val="1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52838"/>
    <w:pPr>
      <w:widowControl/>
      <w:suppressAutoHyphens w:val="0"/>
      <w:overflowPunct/>
      <w:autoSpaceDE/>
      <w:autoSpaceDN/>
      <w:adjustRightInd/>
      <w:spacing w:after="240" w:line="480" w:lineRule="auto"/>
      <w:ind w:left="283" w:firstLine="1134"/>
      <w:jc w:val="both"/>
    </w:pPr>
    <w:rPr>
      <w:rFonts w:ascii="Arial" w:eastAsia="Batang" w:hAnsi="Arial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52838"/>
    <w:rPr>
      <w:rFonts w:ascii="Arial" w:eastAsia="Batang" w:hAnsi="Arial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52838"/>
    <w:pPr>
      <w:widowControl/>
      <w:suppressAutoHyphens w:val="0"/>
      <w:overflowPunct/>
      <w:autoSpaceDE/>
      <w:autoSpaceDN/>
      <w:adjustRightInd/>
      <w:spacing w:after="240" w:line="360" w:lineRule="auto"/>
      <w:ind w:left="283" w:firstLine="709"/>
      <w:jc w:val="both"/>
    </w:pPr>
    <w:rPr>
      <w:rFonts w:eastAsia="Batang"/>
      <w:color w:val="000000" w:themeColor="text1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52838"/>
    <w:rPr>
      <w:rFonts w:ascii="Times New Roman" w:eastAsia="Batang" w:hAnsi="Times New Roman" w:cs="Times New Roman"/>
      <w:color w:val="000000" w:themeColor="text1"/>
      <w:sz w:val="16"/>
      <w:szCs w:val="16"/>
      <w:lang w:val="x-none" w:eastAsia="x-none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452838"/>
    <w:pPr>
      <w:widowControl/>
      <w:shd w:val="clear" w:color="auto" w:fill="000080"/>
      <w:suppressAutoHyphens w:val="0"/>
      <w:overflowPunct/>
      <w:autoSpaceDE/>
      <w:autoSpaceDN/>
      <w:adjustRightInd/>
      <w:spacing w:after="240" w:line="360" w:lineRule="auto"/>
      <w:ind w:firstLine="1134"/>
      <w:jc w:val="both"/>
    </w:pPr>
    <w:rPr>
      <w:rFonts w:ascii="Tahoma" w:eastAsia="Batang" w:hAnsi="Tahoma" w:cs="Tahoma"/>
      <w:szCs w:val="24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452838"/>
    <w:rPr>
      <w:rFonts w:ascii="Tahoma" w:eastAsia="Batang" w:hAnsi="Tahoma" w:cs="Tahoma"/>
      <w:sz w:val="24"/>
      <w:szCs w:val="24"/>
      <w:shd w:val="clear" w:color="auto" w:fill="00008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2838"/>
    <w:rPr>
      <w:rFonts w:ascii="Times New Roman" w:eastAsiaTheme="minorHAnsi" w:hAnsi="Times New Roman" w:cs="Times New Roman"/>
      <w:b/>
      <w:bCs/>
      <w:color w:val="000000" w:themeColor="text1"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52838"/>
    <w:rPr>
      <w:rFonts w:ascii="Times New Roman" w:eastAsia="Helvetica Neue" w:hAnsi="Times New Roman" w:cs="Times New Roman"/>
      <w:b/>
      <w:bCs/>
      <w:color w:val="000000" w:themeColor="text1"/>
      <w:sz w:val="20"/>
      <w:szCs w:val="20"/>
      <w:lang w:eastAsia="pt-BR"/>
    </w:rPr>
  </w:style>
  <w:style w:type="paragraph" w:styleId="Reviso">
    <w:name w:val="Revision"/>
    <w:uiPriority w:val="99"/>
    <w:semiHidden/>
    <w:rsid w:val="00452838"/>
    <w:pPr>
      <w:spacing w:after="0" w:line="240" w:lineRule="auto"/>
    </w:pPr>
    <w:rPr>
      <w:rFonts w:ascii="Arial" w:eastAsia="Batang" w:hAnsi="Arial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452838"/>
    <w:rPr>
      <w:rFonts w:ascii="Helvetica Neue" w:eastAsia="Helvetica Neue" w:hAnsi="Helvetica Neue" w:cs="Helvetica Neue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52838"/>
    <w:pPr>
      <w:keepLines/>
      <w:spacing w:before="480" w:after="0"/>
      <w:ind w:left="0" w:firstLine="709"/>
      <w:outlineLvl w:val="9"/>
    </w:pPr>
    <w:rPr>
      <w:rFonts w:asciiTheme="majorHAnsi" w:eastAsiaTheme="majorEastAsia" w:hAnsiTheme="majorHAnsi" w:cstheme="majorBidi"/>
      <w:bCs/>
      <w:smallCaps w:val="0"/>
      <w:color w:val="2E74B5" w:themeColor="accent1" w:themeShade="BF"/>
    </w:rPr>
  </w:style>
  <w:style w:type="character" w:customStyle="1" w:styleId="Normal-minutaChar">
    <w:name w:val="Normal - minuta Char"/>
    <w:basedOn w:val="Fontepargpadro"/>
    <w:link w:val="Normal-minuta"/>
    <w:locked/>
    <w:rsid w:val="00452838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customStyle="1" w:styleId="Normal-minuta">
    <w:name w:val="Normal - minuta"/>
    <w:basedOn w:val="Normal"/>
    <w:link w:val="Normal-minutaChar"/>
    <w:qFormat/>
    <w:rsid w:val="00452838"/>
    <w:pPr>
      <w:ind w:left="1701" w:right="-1"/>
      <w:jc w:val="both"/>
    </w:pPr>
    <w:rPr>
      <w:b/>
      <w:color w:val="000000" w:themeColor="text1"/>
      <w:szCs w:val="24"/>
      <w:lang w:eastAsia="en-US"/>
    </w:rPr>
  </w:style>
  <w:style w:type="paragraph" w:customStyle="1" w:styleId="Default">
    <w:name w:val="Default"/>
    <w:uiPriority w:val="99"/>
    <w:rsid w:val="004528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orpotextoChar">
    <w:name w:val="Corpo texto Char"/>
    <w:basedOn w:val="PargrafodaListaChar"/>
    <w:link w:val="Corpotexto"/>
    <w:locked/>
    <w:rsid w:val="00452838"/>
    <w:rPr>
      <w:rFonts w:ascii="Helvetica Neue" w:eastAsia="Helvetica Neue" w:hAnsi="Helvetica Neue" w:cs="Helvetica Neue"/>
      <w:sz w:val="24"/>
      <w:szCs w:val="24"/>
      <w:lang w:eastAsia="pt-BR"/>
    </w:rPr>
  </w:style>
  <w:style w:type="paragraph" w:customStyle="1" w:styleId="Corpotexto">
    <w:name w:val="Corpo texto"/>
    <w:basedOn w:val="PargrafodaLista"/>
    <w:link w:val="CorpotextoChar"/>
    <w:qFormat/>
    <w:rsid w:val="00452838"/>
    <w:pPr>
      <w:tabs>
        <w:tab w:val="left" w:pos="709"/>
      </w:tabs>
      <w:ind w:left="709" w:hanging="283"/>
      <w:outlineLvl w:val="0"/>
    </w:pPr>
  </w:style>
  <w:style w:type="character" w:customStyle="1" w:styleId="A-nvel1Char">
    <w:name w:val="A - nível 1 Char"/>
    <w:basedOn w:val="PargrafodaListaChar"/>
    <w:link w:val="A-nvel1"/>
    <w:locked/>
    <w:rsid w:val="00452838"/>
    <w:rPr>
      <w:rFonts w:ascii="Arial" w:eastAsia="Helvetica Neue" w:hAnsi="Arial" w:cs="Arial"/>
      <w:b/>
      <w:sz w:val="24"/>
      <w:szCs w:val="24"/>
      <w:lang w:eastAsia="pt-BR"/>
    </w:rPr>
  </w:style>
  <w:style w:type="paragraph" w:customStyle="1" w:styleId="A-nvel1">
    <w:name w:val="A - nível 1"/>
    <w:basedOn w:val="PargrafodaLista"/>
    <w:link w:val="A-nvel1Char"/>
    <w:qFormat/>
    <w:rsid w:val="00452838"/>
    <w:pPr>
      <w:numPr>
        <w:numId w:val="2"/>
      </w:numPr>
      <w:spacing w:before="720" w:after="480"/>
      <w:contextualSpacing w:val="0"/>
      <w:outlineLvl w:val="0"/>
    </w:pPr>
    <w:rPr>
      <w:rFonts w:ascii="Arial" w:hAnsi="Arial" w:cs="Arial"/>
      <w:b/>
    </w:rPr>
  </w:style>
  <w:style w:type="character" w:customStyle="1" w:styleId="A-nvel2Char">
    <w:name w:val="A - nível 2 Char"/>
    <w:basedOn w:val="PargrafodaListaChar"/>
    <w:link w:val="A-nvel2"/>
    <w:locked/>
    <w:rsid w:val="00452838"/>
    <w:rPr>
      <w:rFonts w:ascii="Arial" w:eastAsia="Helvetica Neue" w:hAnsi="Arial" w:cs="Arial"/>
      <w:b/>
      <w:sz w:val="24"/>
      <w:szCs w:val="24"/>
      <w:lang w:eastAsia="pt-BR"/>
    </w:rPr>
  </w:style>
  <w:style w:type="paragraph" w:customStyle="1" w:styleId="A-nvel2">
    <w:name w:val="A - nível 2"/>
    <w:basedOn w:val="PargrafodaLista"/>
    <w:link w:val="A-nvel2Char"/>
    <w:qFormat/>
    <w:rsid w:val="00452838"/>
    <w:pPr>
      <w:numPr>
        <w:ilvl w:val="1"/>
        <w:numId w:val="2"/>
      </w:numPr>
      <w:tabs>
        <w:tab w:val="left" w:pos="993"/>
      </w:tabs>
      <w:spacing w:before="600" w:after="360"/>
      <w:contextualSpacing w:val="0"/>
      <w:outlineLvl w:val="1"/>
    </w:pPr>
    <w:rPr>
      <w:rFonts w:ascii="Arial" w:hAnsi="Arial" w:cs="Arial"/>
      <w:b/>
    </w:rPr>
  </w:style>
  <w:style w:type="character" w:customStyle="1" w:styleId="FiguraChar">
    <w:name w:val="Figura Char"/>
    <w:basedOn w:val="Fontepargpadro"/>
    <w:link w:val="Figura"/>
    <w:locked/>
    <w:rsid w:val="00452838"/>
    <w:rPr>
      <w:rFonts w:ascii="Times New Roman" w:hAnsi="Times New Roman" w:cs="Times New Roman"/>
      <w:noProof/>
      <w:color w:val="000000" w:themeColor="text1"/>
      <w:sz w:val="24"/>
      <w:szCs w:val="24"/>
      <w:lang w:eastAsia="pt-BR"/>
    </w:rPr>
  </w:style>
  <w:style w:type="paragraph" w:customStyle="1" w:styleId="Figura">
    <w:name w:val="Figura"/>
    <w:basedOn w:val="Normal"/>
    <w:link w:val="FiguraChar"/>
    <w:qFormat/>
    <w:rsid w:val="00452838"/>
    <w:pPr>
      <w:widowControl/>
      <w:suppressAutoHyphens w:val="0"/>
      <w:overflowPunct/>
      <w:autoSpaceDE/>
      <w:autoSpaceDN/>
      <w:adjustRightInd/>
      <w:spacing w:after="240" w:line="360" w:lineRule="auto"/>
      <w:jc w:val="center"/>
    </w:pPr>
    <w:rPr>
      <w:rFonts w:eastAsiaTheme="minorHAnsi"/>
      <w:noProof/>
      <w:color w:val="000000" w:themeColor="text1"/>
      <w:szCs w:val="24"/>
    </w:rPr>
  </w:style>
  <w:style w:type="character" w:customStyle="1" w:styleId="Seo1Char">
    <w:name w:val="Seção 1 Char"/>
    <w:basedOn w:val="Fontepargpadro"/>
    <w:link w:val="Seo1"/>
    <w:locked/>
    <w:rsid w:val="00452838"/>
    <w:rPr>
      <w:rFonts w:ascii="Times New Roman" w:hAnsi="Times New Roman" w:cs="Times New Roman"/>
      <w:b/>
      <w:color w:val="000000" w:themeColor="text1"/>
      <w:sz w:val="36"/>
      <w:szCs w:val="36"/>
    </w:rPr>
  </w:style>
  <w:style w:type="paragraph" w:customStyle="1" w:styleId="Seo1">
    <w:name w:val="Seção 1"/>
    <w:basedOn w:val="Normal"/>
    <w:link w:val="Seo1Char"/>
    <w:qFormat/>
    <w:rsid w:val="00452838"/>
    <w:pPr>
      <w:widowControl/>
      <w:suppressAutoHyphens w:val="0"/>
      <w:overflowPunct/>
      <w:autoSpaceDE/>
      <w:autoSpaceDN/>
      <w:adjustRightInd/>
      <w:spacing w:after="240" w:line="360" w:lineRule="auto"/>
      <w:ind w:firstLine="709"/>
      <w:jc w:val="center"/>
    </w:pPr>
    <w:rPr>
      <w:rFonts w:eastAsiaTheme="minorHAnsi"/>
      <w:b/>
      <w:color w:val="000000" w:themeColor="text1"/>
      <w:sz w:val="36"/>
      <w:szCs w:val="36"/>
      <w:lang w:eastAsia="en-US"/>
    </w:rPr>
  </w:style>
  <w:style w:type="character" w:customStyle="1" w:styleId="Capa-maiorChar">
    <w:name w:val="Capa-maior Char"/>
    <w:basedOn w:val="SubttuloChar"/>
    <w:link w:val="Capa-maior"/>
    <w:locked/>
    <w:rsid w:val="00452838"/>
    <w:rPr>
      <w:rFonts w:ascii="Times New Roman" w:eastAsia="Helvetica Neue" w:hAnsi="Times New Roman" w:cs="Times New Roman"/>
      <w:b/>
      <w:color w:val="000000" w:themeColor="text1"/>
      <w:sz w:val="36"/>
      <w:szCs w:val="36"/>
      <w:lang w:eastAsia="pt-BR"/>
    </w:rPr>
  </w:style>
  <w:style w:type="paragraph" w:customStyle="1" w:styleId="Capa-maior">
    <w:name w:val="Capa-maior"/>
    <w:basedOn w:val="Subttulo"/>
    <w:link w:val="Capa-maiorChar"/>
    <w:qFormat/>
    <w:rsid w:val="00452838"/>
    <w:pPr>
      <w:spacing w:before="40" w:after="40" w:line="240" w:lineRule="auto"/>
    </w:pPr>
    <w:rPr>
      <w:rFonts w:ascii="Times New Roman" w:eastAsiaTheme="minorHAnsi" w:hAnsi="Times New Roman" w:cs="Times New Roman"/>
      <w:color w:val="000000" w:themeColor="text1"/>
      <w:sz w:val="36"/>
      <w:szCs w:val="36"/>
      <w:lang w:eastAsia="en-US"/>
    </w:rPr>
  </w:style>
  <w:style w:type="character" w:customStyle="1" w:styleId="CapamenorChar">
    <w:name w:val="Capa menor Char"/>
    <w:basedOn w:val="Seo1Char"/>
    <w:link w:val="Capamenor"/>
    <w:locked/>
    <w:rsid w:val="00452838"/>
    <w:rPr>
      <w:rFonts w:ascii="Times New Roman" w:hAnsi="Times New Roman" w:cs="Times New Roman"/>
      <w:b/>
      <w:color w:val="000000" w:themeColor="text1"/>
      <w:sz w:val="36"/>
      <w:szCs w:val="36"/>
    </w:rPr>
  </w:style>
  <w:style w:type="paragraph" w:customStyle="1" w:styleId="Capamenor">
    <w:name w:val="Capa menor"/>
    <w:basedOn w:val="Seo1"/>
    <w:link w:val="CapamenorChar"/>
    <w:qFormat/>
    <w:rsid w:val="00452838"/>
  </w:style>
  <w:style w:type="character" w:customStyle="1" w:styleId="B-nvel1Char">
    <w:name w:val="B - nível 1 Char"/>
    <w:basedOn w:val="A-nvel1Char"/>
    <w:link w:val="B-nvel1"/>
    <w:locked/>
    <w:rsid w:val="00452838"/>
    <w:rPr>
      <w:rFonts w:ascii="Arial" w:eastAsia="Helvetica Neue" w:hAnsi="Arial" w:cs="Arial"/>
      <w:b/>
      <w:sz w:val="24"/>
      <w:szCs w:val="24"/>
      <w:lang w:eastAsia="pt-BR"/>
    </w:rPr>
  </w:style>
  <w:style w:type="paragraph" w:customStyle="1" w:styleId="B-nvel1">
    <w:name w:val="B - nível 1"/>
    <w:basedOn w:val="PargrafodaLista"/>
    <w:link w:val="B-nvel1Char"/>
    <w:qFormat/>
    <w:rsid w:val="00452838"/>
    <w:pPr>
      <w:numPr>
        <w:numId w:val="3"/>
      </w:numPr>
      <w:spacing w:before="720" w:after="480"/>
      <w:contextualSpacing w:val="0"/>
      <w:outlineLvl w:val="0"/>
    </w:pPr>
    <w:rPr>
      <w:rFonts w:ascii="Arial" w:hAnsi="Arial" w:cs="Arial"/>
      <w:b/>
    </w:rPr>
  </w:style>
  <w:style w:type="character" w:customStyle="1" w:styleId="B-nvel2Char">
    <w:name w:val="B - nível 2 Char"/>
    <w:basedOn w:val="B-nvel1Char"/>
    <w:link w:val="B-nvel2"/>
    <w:locked/>
    <w:rsid w:val="00452838"/>
    <w:rPr>
      <w:rFonts w:ascii="Arial" w:eastAsia="Helvetica Neue" w:hAnsi="Arial" w:cs="Arial"/>
      <w:b/>
      <w:sz w:val="24"/>
      <w:szCs w:val="24"/>
      <w:lang w:eastAsia="pt-BR"/>
    </w:rPr>
  </w:style>
  <w:style w:type="paragraph" w:customStyle="1" w:styleId="B-nvel2">
    <w:name w:val="B - nível 2"/>
    <w:basedOn w:val="B-nvel1"/>
    <w:link w:val="B-nvel2Char"/>
    <w:qFormat/>
    <w:rsid w:val="00452838"/>
    <w:pPr>
      <w:numPr>
        <w:ilvl w:val="1"/>
      </w:numPr>
      <w:spacing w:before="600" w:after="360"/>
      <w:ind w:left="788" w:hanging="431"/>
      <w:outlineLvl w:val="1"/>
    </w:pPr>
  </w:style>
  <w:style w:type="character" w:customStyle="1" w:styleId="TtuloquadroChar">
    <w:name w:val="Título quadro Char"/>
    <w:basedOn w:val="Fontepargpadro"/>
    <w:link w:val="Ttuloquadro"/>
    <w:locked/>
    <w:rsid w:val="00452838"/>
    <w:rPr>
      <w:rFonts w:ascii="Arial" w:hAnsi="Arial" w:cs="Arial"/>
      <w:b/>
      <w:color w:val="000000" w:themeColor="text1"/>
    </w:rPr>
  </w:style>
  <w:style w:type="paragraph" w:customStyle="1" w:styleId="Ttuloquadro">
    <w:name w:val="Título quadro"/>
    <w:basedOn w:val="Normal"/>
    <w:link w:val="TtuloquadroChar"/>
    <w:qFormat/>
    <w:rsid w:val="00452838"/>
    <w:pPr>
      <w:widowControl/>
      <w:suppressAutoHyphens w:val="0"/>
      <w:overflowPunct/>
      <w:autoSpaceDE/>
      <w:autoSpaceDN/>
      <w:adjustRightInd/>
      <w:spacing w:before="240" w:after="120"/>
      <w:jc w:val="both"/>
    </w:pPr>
    <w:rPr>
      <w:rFonts w:ascii="Arial" w:eastAsiaTheme="minorHAnsi" w:hAnsi="Arial" w:cs="Arial"/>
      <w:b/>
      <w:color w:val="000000" w:themeColor="text1"/>
      <w:sz w:val="22"/>
      <w:szCs w:val="22"/>
      <w:lang w:eastAsia="en-US"/>
    </w:rPr>
  </w:style>
  <w:style w:type="character" w:customStyle="1" w:styleId="Quadro-ttuloChar">
    <w:name w:val="Quadro - título Char"/>
    <w:basedOn w:val="Fontepargpadro"/>
    <w:link w:val="Quadro-ttulo"/>
    <w:locked/>
    <w:rsid w:val="00452838"/>
    <w:rPr>
      <w:rFonts w:ascii="Times New Roman" w:hAnsi="Times New Roman" w:cs="Arial"/>
      <w:b/>
      <w:color w:val="000000" w:themeColor="text1"/>
      <w:sz w:val="18"/>
      <w:szCs w:val="18"/>
    </w:rPr>
  </w:style>
  <w:style w:type="paragraph" w:customStyle="1" w:styleId="Quadro-ttulo">
    <w:name w:val="Quadro - título"/>
    <w:basedOn w:val="Normal"/>
    <w:link w:val="Quadro-ttuloChar"/>
    <w:qFormat/>
    <w:rsid w:val="00452838"/>
    <w:pPr>
      <w:widowControl/>
      <w:suppressAutoHyphens w:val="0"/>
      <w:overflowPunct/>
      <w:autoSpaceDE/>
      <w:autoSpaceDN/>
      <w:adjustRightInd/>
      <w:ind w:left="57" w:right="57"/>
      <w:jc w:val="center"/>
    </w:pPr>
    <w:rPr>
      <w:rFonts w:eastAsiaTheme="minorHAnsi" w:cs="Arial"/>
      <w:b/>
      <w:color w:val="000000" w:themeColor="text1"/>
      <w:sz w:val="18"/>
      <w:szCs w:val="18"/>
      <w:lang w:eastAsia="en-US"/>
    </w:rPr>
  </w:style>
  <w:style w:type="character" w:customStyle="1" w:styleId="FonteChar">
    <w:name w:val="Fonte Char"/>
    <w:basedOn w:val="Fontepargpadro"/>
    <w:link w:val="Fonte"/>
    <w:locked/>
    <w:rsid w:val="00452838"/>
    <w:rPr>
      <w:rFonts w:ascii="Arial" w:hAnsi="Arial" w:cs="Arial"/>
      <w:color w:val="000000" w:themeColor="text1"/>
      <w:sz w:val="18"/>
      <w:szCs w:val="18"/>
    </w:rPr>
  </w:style>
  <w:style w:type="paragraph" w:customStyle="1" w:styleId="Fonte">
    <w:name w:val="Fonte"/>
    <w:basedOn w:val="Normal"/>
    <w:link w:val="FonteChar"/>
    <w:qFormat/>
    <w:rsid w:val="00452838"/>
    <w:pPr>
      <w:widowControl/>
      <w:suppressAutoHyphens w:val="0"/>
      <w:overflowPunct/>
      <w:autoSpaceDE/>
      <w:autoSpaceDN/>
      <w:adjustRightInd/>
      <w:spacing w:before="80" w:after="360" w:line="360" w:lineRule="auto"/>
      <w:jc w:val="both"/>
    </w:pPr>
    <w:rPr>
      <w:rFonts w:ascii="Arial" w:eastAsiaTheme="minorHAnsi" w:hAnsi="Arial" w:cs="Arial"/>
      <w:color w:val="000000" w:themeColor="text1"/>
      <w:sz w:val="18"/>
      <w:szCs w:val="18"/>
      <w:lang w:eastAsia="en-US"/>
    </w:rPr>
  </w:style>
  <w:style w:type="character" w:customStyle="1" w:styleId="Normal-contedo-quadroChar">
    <w:name w:val="Normal-conteúdo-quadro Char"/>
    <w:basedOn w:val="Fontepargpadro"/>
    <w:link w:val="Normal-contedo-quadro"/>
    <w:locked/>
    <w:rsid w:val="00452838"/>
    <w:rPr>
      <w:rFonts w:ascii="Times New Roman" w:hAnsi="Times New Roman" w:cs="Times New Roman"/>
      <w:color w:val="000000" w:themeColor="text1"/>
      <w:sz w:val="20"/>
      <w:szCs w:val="24"/>
    </w:rPr>
  </w:style>
  <w:style w:type="paragraph" w:customStyle="1" w:styleId="Normal-contedo-quadro">
    <w:name w:val="Normal-conteúdo-quadro"/>
    <w:basedOn w:val="Normal"/>
    <w:link w:val="Normal-contedo-quadroChar"/>
    <w:qFormat/>
    <w:rsid w:val="00452838"/>
    <w:pPr>
      <w:widowControl/>
      <w:suppressAutoHyphens w:val="0"/>
      <w:overflowPunct/>
      <w:autoSpaceDE/>
      <w:autoSpaceDN/>
      <w:adjustRightInd/>
      <w:spacing w:before="40" w:after="40"/>
      <w:jc w:val="both"/>
    </w:pPr>
    <w:rPr>
      <w:rFonts w:eastAsiaTheme="minorHAnsi"/>
      <w:color w:val="000000" w:themeColor="text1"/>
      <w:sz w:val="20"/>
      <w:szCs w:val="24"/>
      <w:lang w:eastAsia="en-US"/>
    </w:rPr>
  </w:style>
  <w:style w:type="character" w:customStyle="1" w:styleId="Seo-vermelhoChar">
    <w:name w:val="Seção-vermelho Char"/>
    <w:basedOn w:val="Seo1Char"/>
    <w:link w:val="Seo-vermelho"/>
    <w:locked/>
    <w:rsid w:val="00452838"/>
    <w:rPr>
      <w:rFonts w:ascii="Times New Roman" w:hAnsi="Times New Roman" w:cs="Times New Roman"/>
      <w:b/>
      <w:color w:val="FF0000"/>
      <w:sz w:val="36"/>
      <w:szCs w:val="36"/>
    </w:rPr>
  </w:style>
  <w:style w:type="paragraph" w:customStyle="1" w:styleId="Seo-vermelho">
    <w:name w:val="Seção-vermelho"/>
    <w:basedOn w:val="Seo1"/>
    <w:link w:val="Seo-vermelhoChar"/>
    <w:qFormat/>
    <w:rsid w:val="00452838"/>
    <w:rPr>
      <w:color w:val="FF0000"/>
    </w:rPr>
  </w:style>
  <w:style w:type="character" w:customStyle="1" w:styleId="Normal-vermelhoChar">
    <w:name w:val="Normal-vermelho Char"/>
    <w:basedOn w:val="Fontepargpadro"/>
    <w:link w:val="Normal-vermelho"/>
    <w:locked/>
    <w:rsid w:val="00452838"/>
    <w:rPr>
      <w:rFonts w:ascii="Times New Roman" w:hAnsi="Times New Roman" w:cs="Times New Roman"/>
      <w:color w:val="FF0000"/>
      <w:sz w:val="24"/>
      <w:szCs w:val="24"/>
      <w:lang w:val="it-IT"/>
    </w:rPr>
  </w:style>
  <w:style w:type="paragraph" w:customStyle="1" w:styleId="Normal-vermelho">
    <w:name w:val="Normal-vermelho"/>
    <w:basedOn w:val="Normal"/>
    <w:link w:val="Normal-vermelhoChar"/>
    <w:qFormat/>
    <w:rsid w:val="00452838"/>
    <w:pPr>
      <w:widowControl/>
      <w:suppressAutoHyphens w:val="0"/>
      <w:overflowPunct/>
      <w:autoSpaceDE/>
      <w:autoSpaceDN/>
      <w:adjustRightInd/>
      <w:spacing w:after="240" w:line="360" w:lineRule="auto"/>
      <w:ind w:firstLine="709"/>
      <w:jc w:val="both"/>
    </w:pPr>
    <w:rPr>
      <w:rFonts w:eastAsiaTheme="minorHAnsi"/>
      <w:color w:val="FF0000"/>
      <w:szCs w:val="24"/>
      <w:lang w:val="it-IT" w:eastAsia="en-US"/>
    </w:rPr>
  </w:style>
  <w:style w:type="character" w:customStyle="1" w:styleId="C-nvel1Char">
    <w:name w:val="C - nível 1 Char"/>
    <w:basedOn w:val="Normal-vermelhoChar"/>
    <w:link w:val="C-nvel1"/>
    <w:locked/>
    <w:rsid w:val="00452838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C-nvel1">
    <w:name w:val="C - nível 1"/>
    <w:basedOn w:val="Normal-vermelho"/>
    <w:link w:val="C-nvel1Char"/>
    <w:qFormat/>
    <w:rsid w:val="00452838"/>
    <w:pPr>
      <w:numPr>
        <w:numId w:val="4"/>
      </w:numPr>
      <w:spacing w:before="720" w:after="480"/>
      <w:ind w:left="357" w:hanging="357"/>
      <w:outlineLvl w:val="0"/>
    </w:pPr>
    <w:rPr>
      <w:rFonts w:ascii="Arial" w:hAnsi="Arial" w:cs="Arial"/>
      <w:b/>
      <w:color w:val="000000" w:themeColor="text1"/>
    </w:rPr>
  </w:style>
  <w:style w:type="character" w:customStyle="1" w:styleId="C-nivel2Char">
    <w:name w:val="C - nivel 2 Char"/>
    <w:basedOn w:val="C-nvel1Char"/>
    <w:link w:val="C-nivel2"/>
    <w:locked/>
    <w:rsid w:val="00452838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C-nivel2">
    <w:name w:val="C - nivel 2"/>
    <w:basedOn w:val="C-nvel1"/>
    <w:link w:val="C-nivel2Char"/>
    <w:qFormat/>
    <w:rsid w:val="00452838"/>
    <w:pPr>
      <w:numPr>
        <w:ilvl w:val="1"/>
      </w:numPr>
      <w:tabs>
        <w:tab w:val="left" w:pos="993"/>
      </w:tabs>
      <w:spacing w:before="600" w:after="360"/>
      <w:outlineLvl w:val="1"/>
    </w:pPr>
  </w:style>
  <w:style w:type="character" w:customStyle="1" w:styleId="D-nvel1Char">
    <w:name w:val="D - nível 1 Char"/>
    <w:basedOn w:val="Normal-vermelhoChar"/>
    <w:link w:val="D-nvel1"/>
    <w:locked/>
    <w:rsid w:val="00452838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D-nvel1">
    <w:name w:val="D - nível 1"/>
    <w:basedOn w:val="Normal-vermelho"/>
    <w:link w:val="D-nvel1Char"/>
    <w:qFormat/>
    <w:rsid w:val="00452838"/>
    <w:pPr>
      <w:numPr>
        <w:numId w:val="5"/>
      </w:numPr>
      <w:spacing w:before="720" w:after="480"/>
      <w:outlineLvl w:val="0"/>
    </w:pPr>
    <w:rPr>
      <w:rFonts w:ascii="Arial" w:hAnsi="Arial" w:cs="Arial"/>
      <w:b/>
      <w:color w:val="000000" w:themeColor="text1"/>
    </w:rPr>
  </w:style>
  <w:style w:type="character" w:customStyle="1" w:styleId="D-nvel2Char">
    <w:name w:val="D - nível 2 Char"/>
    <w:basedOn w:val="D-nvel1Char"/>
    <w:link w:val="D-nvel2"/>
    <w:locked/>
    <w:rsid w:val="00452838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D-nvel2">
    <w:name w:val="D - nível 2"/>
    <w:basedOn w:val="D-nvel1"/>
    <w:link w:val="D-nvel2Char"/>
    <w:qFormat/>
    <w:rsid w:val="00452838"/>
    <w:pPr>
      <w:numPr>
        <w:ilvl w:val="1"/>
      </w:numPr>
      <w:tabs>
        <w:tab w:val="left" w:pos="993"/>
      </w:tabs>
      <w:spacing w:before="600" w:after="360"/>
      <w:outlineLvl w:val="1"/>
    </w:pPr>
  </w:style>
  <w:style w:type="character" w:customStyle="1" w:styleId="F-Nvel1Char">
    <w:name w:val="F - Nível 1 Char"/>
    <w:basedOn w:val="Normal-vermelhoChar"/>
    <w:link w:val="F-Nvel1"/>
    <w:locked/>
    <w:rsid w:val="00452838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F-Nvel1">
    <w:name w:val="F - Nível 1"/>
    <w:basedOn w:val="Normal-vermelho"/>
    <w:link w:val="F-Nvel1Char"/>
    <w:qFormat/>
    <w:rsid w:val="00452838"/>
    <w:pPr>
      <w:ind w:left="1701" w:hanging="1701"/>
      <w:outlineLvl w:val="0"/>
    </w:pPr>
    <w:rPr>
      <w:rFonts w:ascii="Arial" w:hAnsi="Arial" w:cs="Arial"/>
      <w:b/>
      <w:color w:val="000000" w:themeColor="text1"/>
    </w:rPr>
  </w:style>
  <w:style w:type="character" w:customStyle="1" w:styleId="Ementa-rtulosChar">
    <w:name w:val="Ementa - rótulos Char"/>
    <w:basedOn w:val="Fontepargpadro"/>
    <w:link w:val="Ementa-rtulos"/>
    <w:locked/>
    <w:rsid w:val="00452838"/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Ementa-rtulos">
    <w:name w:val="Ementa - rótulos"/>
    <w:basedOn w:val="Normal"/>
    <w:link w:val="Ementa-rtulosChar"/>
    <w:qFormat/>
    <w:rsid w:val="00452838"/>
    <w:pPr>
      <w:widowControl/>
      <w:suppressAutoHyphens w:val="0"/>
      <w:overflowPunct/>
      <w:autoSpaceDE/>
      <w:autoSpaceDN/>
      <w:adjustRightInd/>
      <w:spacing w:before="60" w:after="60"/>
      <w:ind w:firstLine="74"/>
      <w:jc w:val="center"/>
    </w:pPr>
    <w:rPr>
      <w:rFonts w:ascii="Calibri" w:hAnsi="Calibri"/>
      <w:b/>
      <w:bCs/>
      <w:szCs w:val="24"/>
    </w:rPr>
  </w:style>
  <w:style w:type="character" w:customStyle="1" w:styleId="Ementa-vermelhoChar">
    <w:name w:val="Ementa - vermelho Char"/>
    <w:basedOn w:val="Normal-vermelhoChar"/>
    <w:link w:val="Ementa-vermelho"/>
    <w:locked/>
    <w:rsid w:val="00452838"/>
    <w:rPr>
      <w:rFonts w:ascii="Times New Roman" w:hAnsi="Times New Roman" w:cs="Times New Roman"/>
      <w:color w:val="FF0000"/>
      <w:sz w:val="24"/>
      <w:szCs w:val="24"/>
      <w:lang w:val="it-IT" w:eastAsia="pt-BR"/>
    </w:rPr>
  </w:style>
  <w:style w:type="paragraph" w:customStyle="1" w:styleId="Ementa-vermelho">
    <w:name w:val="Ementa - vermelho"/>
    <w:basedOn w:val="Normal-vermelho"/>
    <w:link w:val="Ementa-vermelhoChar"/>
    <w:qFormat/>
    <w:rsid w:val="00452838"/>
    <w:pPr>
      <w:spacing w:after="120" w:line="240" w:lineRule="auto"/>
    </w:pPr>
    <w:rPr>
      <w:lang w:eastAsia="pt-BR"/>
    </w:rPr>
  </w:style>
  <w:style w:type="character" w:customStyle="1" w:styleId="Titulo-anexo-minutaChar">
    <w:name w:val="Titulo - anexo - minuta Char"/>
    <w:basedOn w:val="Fontepargpadro"/>
    <w:link w:val="Titulo-anexo-minuta"/>
    <w:locked/>
    <w:rsid w:val="00452838"/>
    <w:rPr>
      <w:rFonts w:ascii="Arial" w:hAnsi="Arial" w:cs="Arial"/>
      <w:b/>
      <w:color w:val="000000" w:themeColor="text1"/>
      <w:sz w:val="28"/>
      <w:szCs w:val="28"/>
    </w:rPr>
  </w:style>
  <w:style w:type="paragraph" w:customStyle="1" w:styleId="Titulo-anexo-minuta">
    <w:name w:val="Titulo - anexo - minuta"/>
    <w:basedOn w:val="Normal"/>
    <w:link w:val="Titulo-anexo-minutaChar"/>
    <w:qFormat/>
    <w:rsid w:val="00452838"/>
    <w:pPr>
      <w:widowControl/>
      <w:suppressAutoHyphens w:val="0"/>
      <w:overflowPunct/>
      <w:autoSpaceDE/>
      <w:autoSpaceDN/>
      <w:adjustRightInd/>
      <w:spacing w:after="240"/>
      <w:ind w:firstLine="709"/>
      <w:jc w:val="center"/>
    </w:pPr>
    <w:rPr>
      <w:rFonts w:ascii="Arial" w:eastAsiaTheme="minorHAnsi" w:hAnsi="Arial" w:cs="Arial"/>
      <w:b/>
      <w:color w:val="000000" w:themeColor="text1"/>
      <w:sz w:val="28"/>
      <w:szCs w:val="28"/>
      <w:lang w:eastAsia="en-US"/>
    </w:rPr>
  </w:style>
  <w:style w:type="character" w:customStyle="1" w:styleId="Ttulo-sumrioChar">
    <w:name w:val="Título-sumário Char"/>
    <w:basedOn w:val="Fontepargpadro"/>
    <w:link w:val="Ttulo-sumrio"/>
    <w:locked/>
    <w:rsid w:val="00452838"/>
    <w:rPr>
      <w:rFonts w:ascii="Times New Roman" w:hAnsi="Times New Roman" w:cs="Times New Roman"/>
      <w:b/>
      <w:color w:val="000000" w:themeColor="text1"/>
      <w:sz w:val="36"/>
      <w:szCs w:val="36"/>
    </w:rPr>
  </w:style>
  <w:style w:type="paragraph" w:customStyle="1" w:styleId="Ttulo-sumrio">
    <w:name w:val="Título-sumário"/>
    <w:basedOn w:val="Normal"/>
    <w:link w:val="Ttulo-sumrioChar"/>
    <w:qFormat/>
    <w:rsid w:val="00452838"/>
    <w:pPr>
      <w:widowControl/>
      <w:suppressAutoHyphens w:val="0"/>
      <w:overflowPunct/>
      <w:autoSpaceDE/>
      <w:autoSpaceDN/>
      <w:adjustRightInd/>
      <w:spacing w:before="40" w:after="40"/>
      <w:ind w:left="709"/>
      <w:jc w:val="center"/>
    </w:pPr>
    <w:rPr>
      <w:rFonts w:eastAsiaTheme="minorHAnsi"/>
      <w:b/>
      <w:color w:val="000000" w:themeColor="text1"/>
      <w:sz w:val="36"/>
      <w:szCs w:val="36"/>
      <w:lang w:eastAsia="en-US"/>
    </w:rPr>
  </w:style>
  <w:style w:type="character" w:customStyle="1" w:styleId="Ttulo-nivel-2Char">
    <w:name w:val="Título-nivel-2 Char"/>
    <w:basedOn w:val="Fontepargpadro"/>
    <w:link w:val="Ttulo-nivel-2"/>
    <w:locked/>
    <w:rsid w:val="00452838"/>
    <w:rPr>
      <w:rFonts w:ascii="Arial" w:eastAsia="Batang" w:hAnsi="Arial" w:cs="Times New Roman"/>
      <w:b/>
      <w:sz w:val="28"/>
      <w:szCs w:val="28"/>
      <w:lang w:eastAsia="pt-BR"/>
    </w:rPr>
  </w:style>
  <w:style w:type="paragraph" w:customStyle="1" w:styleId="Ttulo-nivel-2">
    <w:name w:val="Título-nivel-2"/>
    <w:basedOn w:val="Normal"/>
    <w:link w:val="Ttulo-nivel-2Char"/>
    <w:qFormat/>
    <w:rsid w:val="00452838"/>
    <w:pPr>
      <w:widowControl/>
      <w:numPr>
        <w:ilvl w:val="1"/>
        <w:numId w:val="6"/>
      </w:numPr>
      <w:suppressAutoHyphens w:val="0"/>
      <w:overflowPunct/>
      <w:autoSpaceDE/>
      <w:autoSpaceDN/>
      <w:adjustRightInd/>
      <w:spacing w:before="840" w:after="480" w:line="360" w:lineRule="auto"/>
      <w:ind w:left="567" w:hanging="567"/>
      <w:jc w:val="both"/>
      <w:outlineLvl w:val="1"/>
    </w:pPr>
    <w:rPr>
      <w:rFonts w:ascii="Arial" w:eastAsia="Batang" w:hAnsi="Arial"/>
      <w:b/>
      <w:sz w:val="28"/>
      <w:szCs w:val="28"/>
    </w:rPr>
  </w:style>
  <w:style w:type="character" w:customStyle="1" w:styleId="Ttulo-nvel-3Char">
    <w:name w:val="Título-nível-3 Char"/>
    <w:basedOn w:val="Ttulo-nivel-2Char"/>
    <w:link w:val="Ttulo-nvel-3"/>
    <w:locked/>
    <w:rsid w:val="00452838"/>
    <w:rPr>
      <w:rFonts w:ascii="Arial" w:eastAsia="Batang" w:hAnsi="Arial" w:cs="Times New Roman"/>
      <w:b/>
      <w:sz w:val="24"/>
      <w:szCs w:val="24"/>
      <w:lang w:eastAsia="pt-BR"/>
    </w:rPr>
  </w:style>
  <w:style w:type="paragraph" w:customStyle="1" w:styleId="Ttulo-nvel-3">
    <w:name w:val="Título-nível-3"/>
    <w:basedOn w:val="Ttulo-nivel-2"/>
    <w:link w:val="Ttulo-nvel-3Char"/>
    <w:qFormat/>
    <w:rsid w:val="00452838"/>
    <w:pPr>
      <w:numPr>
        <w:ilvl w:val="2"/>
      </w:numPr>
      <w:ind w:left="851" w:hanging="851"/>
    </w:pPr>
    <w:rPr>
      <w:sz w:val="24"/>
      <w:szCs w:val="24"/>
    </w:rPr>
  </w:style>
  <w:style w:type="paragraph" w:customStyle="1" w:styleId="Textotabela">
    <w:name w:val="Texto_tabela"/>
    <w:basedOn w:val="Normal"/>
    <w:uiPriority w:val="99"/>
    <w:rsid w:val="00452838"/>
    <w:pPr>
      <w:framePr w:hSpace="141" w:wrap="around" w:vAnchor="text" w:hAnchor="margin" w:y="769"/>
      <w:widowControl/>
      <w:tabs>
        <w:tab w:val="left" w:pos="1120"/>
      </w:tabs>
      <w:suppressAutoHyphens w:val="0"/>
      <w:overflowPunct/>
      <w:autoSpaceDE/>
      <w:autoSpaceDN/>
      <w:adjustRightInd/>
      <w:jc w:val="both"/>
    </w:pPr>
    <w:rPr>
      <w:rFonts w:ascii="Arial" w:eastAsia="Arial Unicode MS" w:hAnsi="Arial"/>
      <w:bCs/>
      <w:szCs w:val="22"/>
    </w:rPr>
  </w:style>
  <w:style w:type="paragraph" w:customStyle="1" w:styleId="Item">
    <w:name w:val="Item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after="240" w:line="360" w:lineRule="auto"/>
      <w:jc w:val="both"/>
    </w:pPr>
    <w:rPr>
      <w:rFonts w:ascii="Arial" w:hAnsi="Arial"/>
    </w:rPr>
  </w:style>
  <w:style w:type="paragraph" w:customStyle="1" w:styleId="TabelaColuna1">
    <w:name w:val="Tabela_Coluna_1"/>
    <w:basedOn w:val="Textotabela"/>
    <w:uiPriority w:val="99"/>
    <w:rsid w:val="00452838"/>
    <w:pPr>
      <w:framePr w:hSpace="0" w:wrap="auto" w:vAnchor="margin" w:hAnchor="text" w:yAlign="inline"/>
      <w:tabs>
        <w:tab w:val="clear" w:pos="1120"/>
        <w:tab w:val="left" w:pos="214"/>
        <w:tab w:val="left" w:pos="356"/>
        <w:tab w:val="left" w:pos="890"/>
        <w:tab w:val="left" w:pos="1064"/>
        <w:tab w:val="left" w:pos="1243"/>
      </w:tabs>
    </w:pPr>
    <w:rPr>
      <w:rFonts w:eastAsia="Times New Roman"/>
      <w:bCs w:val="0"/>
      <w:sz w:val="20"/>
      <w:szCs w:val="20"/>
    </w:rPr>
  </w:style>
  <w:style w:type="paragraph" w:customStyle="1" w:styleId="TabelaOutrasColunas">
    <w:name w:val="Tabela_Outras_Colunas"/>
    <w:basedOn w:val="Textotabela"/>
    <w:uiPriority w:val="99"/>
    <w:rsid w:val="00452838"/>
    <w:pPr>
      <w:framePr w:hSpace="0" w:wrap="auto" w:vAnchor="margin" w:hAnchor="text" w:yAlign="inline"/>
      <w:tabs>
        <w:tab w:val="clear" w:pos="1120"/>
        <w:tab w:val="left" w:pos="214"/>
        <w:tab w:val="left" w:pos="356"/>
        <w:tab w:val="left" w:pos="890"/>
        <w:tab w:val="left" w:pos="1064"/>
        <w:tab w:val="left" w:pos="1243"/>
      </w:tabs>
      <w:jc w:val="center"/>
    </w:pPr>
    <w:rPr>
      <w:rFonts w:eastAsia="Times New Roman"/>
      <w:bCs w:val="0"/>
      <w:sz w:val="20"/>
      <w:szCs w:val="20"/>
    </w:rPr>
  </w:style>
  <w:style w:type="paragraph" w:customStyle="1" w:styleId="PargrafodaLista1">
    <w:name w:val="Parágrafo da Lista1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after="200" w:line="276" w:lineRule="auto"/>
      <w:ind w:left="720" w:firstLine="1134"/>
      <w:jc w:val="both"/>
    </w:pPr>
    <w:rPr>
      <w:rFonts w:ascii="Arial" w:hAnsi="Arial"/>
      <w:szCs w:val="22"/>
      <w:lang w:eastAsia="en-US"/>
    </w:rPr>
  </w:style>
  <w:style w:type="paragraph" w:customStyle="1" w:styleId="bo">
    <w:name w:val="bo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after="240" w:line="360" w:lineRule="auto"/>
      <w:ind w:firstLine="708"/>
      <w:jc w:val="both"/>
    </w:pPr>
    <w:rPr>
      <w:rFonts w:ascii="Arial" w:eastAsia="Batang" w:hAnsi="Arial"/>
      <w:b/>
      <w:sz w:val="20"/>
    </w:rPr>
  </w:style>
  <w:style w:type="paragraph" w:customStyle="1" w:styleId="Nromal">
    <w:name w:val="Nromal"/>
    <w:basedOn w:val="Normal"/>
    <w:uiPriority w:val="99"/>
    <w:rsid w:val="00452838"/>
    <w:pPr>
      <w:widowControl/>
      <w:suppressAutoHyphens w:val="0"/>
      <w:overflowPunct/>
      <w:spacing w:after="240" w:line="360" w:lineRule="auto"/>
      <w:ind w:firstLine="708"/>
      <w:jc w:val="both"/>
    </w:pPr>
    <w:rPr>
      <w:rFonts w:ascii="Arial" w:eastAsia="Batang" w:hAnsi="Arial"/>
      <w:szCs w:val="24"/>
    </w:rPr>
  </w:style>
  <w:style w:type="paragraph" w:customStyle="1" w:styleId="NormLA">
    <w:name w:val="NormLA"/>
    <w:basedOn w:val="Normal"/>
    <w:uiPriority w:val="99"/>
    <w:rsid w:val="00452838"/>
    <w:pPr>
      <w:widowControl/>
      <w:suppressAutoHyphens w:val="0"/>
      <w:overflowPunct/>
      <w:spacing w:line="360" w:lineRule="auto"/>
      <w:ind w:firstLine="708"/>
      <w:jc w:val="both"/>
    </w:pPr>
    <w:rPr>
      <w:rFonts w:ascii="Arial" w:eastAsia="Calibri" w:hAnsi="Arial"/>
      <w:szCs w:val="24"/>
    </w:rPr>
  </w:style>
  <w:style w:type="paragraph" w:customStyle="1" w:styleId="mt10">
    <w:name w:val="mt10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before="150" w:after="100" w:afterAutospacing="1"/>
    </w:pPr>
    <w:rPr>
      <w:rFonts w:ascii="Arial" w:hAnsi="Arial"/>
      <w:szCs w:val="22"/>
    </w:rPr>
  </w:style>
  <w:style w:type="paragraph" w:customStyle="1" w:styleId="Normal0">
    <w:name w:val="Normalç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after="240" w:line="360" w:lineRule="auto"/>
      <w:ind w:firstLine="708"/>
      <w:jc w:val="both"/>
    </w:pPr>
    <w:rPr>
      <w:rFonts w:ascii="Arial" w:eastAsia="Batang" w:hAnsi="Arial"/>
      <w:szCs w:val="24"/>
    </w:rPr>
  </w:style>
  <w:style w:type="paragraph" w:customStyle="1" w:styleId="ZNORMAL">
    <w:name w:val="ZNORMAL"/>
    <w:basedOn w:val="Normal"/>
    <w:uiPriority w:val="99"/>
    <w:rsid w:val="00452838"/>
    <w:pPr>
      <w:suppressAutoHyphens w:val="0"/>
      <w:overflowPunct/>
      <w:autoSpaceDE/>
      <w:autoSpaceDN/>
      <w:adjustRightInd/>
      <w:spacing w:after="240" w:line="480" w:lineRule="auto"/>
      <w:ind w:firstLine="567"/>
      <w:jc w:val="both"/>
    </w:pPr>
    <w:rPr>
      <w:rFonts w:ascii="Arial" w:hAnsi="Arial"/>
      <w:szCs w:val="24"/>
      <w:lang w:val="en-US" w:bidi="en-US"/>
    </w:rPr>
  </w:style>
  <w:style w:type="paragraph" w:customStyle="1" w:styleId="txt">
    <w:name w:val="txt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rFonts w:ascii="Arial" w:hAnsi="Arial"/>
      <w:szCs w:val="24"/>
    </w:rPr>
  </w:style>
  <w:style w:type="paragraph" w:customStyle="1" w:styleId="FIGURA0">
    <w:name w:val="FIGURA"/>
    <w:basedOn w:val="Normal"/>
    <w:uiPriority w:val="99"/>
    <w:rsid w:val="00452838"/>
    <w:pPr>
      <w:widowControl/>
      <w:suppressAutoHyphens w:val="0"/>
      <w:overflowPunct/>
    </w:pPr>
    <w:rPr>
      <w:rFonts w:ascii="Arial" w:hAnsi="Arial"/>
      <w:b/>
      <w:sz w:val="20"/>
    </w:rPr>
  </w:style>
  <w:style w:type="paragraph" w:customStyle="1" w:styleId="TITULO1SUMARIO">
    <w:name w:val="TITULO 1 SUMARIO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napToGrid w:val="0"/>
      <w:spacing w:after="480"/>
      <w:jc w:val="both"/>
    </w:pPr>
    <w:rPr>
      <w:rFonts w:ascii="Arial" w:hAnsi="Arial"/>
      <w:b/>
      <w:caps/>
    </w:rPr>
  </w:style>
  <w:style w:type="paragraph" w:customStyle="1" w:styleId="Alinhadoesquerda">
    <w:name w:val="Alinhado à esquerda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after="240"/>
      <w:jc w:val="both"/>
    </w:pPr>
    <w:rPr>
      <w:rFonts w:ascii="Arial" w:hAnsi="Arial"/>
    </w:rPr>
  </w:style>
  <w:style w:type="paragraph" w:customStyle="1" w:styleId="Textosemformatao1">
    <w:name w:val="Texto sem formatação1"/>
    <w:basedOn w:val="Normal"/>
    <w:uiPriority w:val="99"/>
    <w:rsid w:val="00452838"/>
    <w:pPr>
      <w:widowControl/>
      <w:overflowPunct/>
      <w:autoSpaceDE/>
      <w:autoSpaceDN/>
      <w:adjustRightInd/>
    </w:pPr>
    <w:rPr>
      <w:rFonts w:ascii="Courier New" w:hAnsi="Courier New" w:cs="Courier New"/>
      <w:sz w:val="20"/>
      <w:lang w:eastAsia="ar-SA"/>
    </w:rPr>
  </w:style>
  <w:style w:type="paragraph" w:customStyle="1" w:styleId="SARXCabecalho">
    <w:name w:val="SARX_Cabecalho"/>
    <w:basedOn w:val="Normal"/>
    <w:uiPriority w:val="99"/>
    <w:rsid w:val="00452838"/>
    <w:pPr>
      <w:widowControl/>
      <w:suppressAutoHyphens w:val="0"/>
      <w:overflowPunct/>
      <w:spacing w:after="2"/>
      <w:ind w:left="1276"/>
    </w:pPr>
    <w:rPr>
      <w:rFonts w:ascii="Arial" w:hAnsi="Arial"/>
      <w:i/>
      <w:iCs/>
      <w:color w:val="000000"/>
      <w:sz w:val="16"/>
      <w:szCs w:val="16"/>
      <w:lang w:val="en-AU" w:eastAsia="en-US"/>
    </w:rPr>
  </w:style>
  <w:style w:type="paragraph" w:customStyle="1" w:styleId="ttulocentro">
    <w:name w:val="título_centro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after="240" w:line="360" w:lineRule="auto"/>
      <w:jc w:val="center"/>
    </w:pPr>
    <w:rPr>
      <w:rFonts w:ascii="Arial" w:hAnsi="Arial"/>
      <w:b/>
      <w:bCs/>
      <w:caps/>
    </w:rPr>
  </w:style>
  <w:style w:type="paragraph" w:customStyle="1" w:styleId="Cell">
    <w:name w:val="Cell"/>
    <w:basedOn w:val="Normal"/>
    <w:uiPriority w:val="99"/>
    <w:rsid w:val="00452838"/>
    <w:pPr>
      <w:suppressAutoHyphens w:val="0"/>
      <w:overflowPunct/>
      <w:autoSpaceDE/>
      <w:autoSpaceDN/>
      <w:adjustRightInd/>
      <w:spacing w:after="240" w:line="360" w:lineRule="auto"/>
      <w:ind w:firstLine="1134"/>
      <w:jc w:val="both"/>
    </w:pPr>
    <w:rPr>
      <w:rFonts w:ascii="Arial" w:hAnsi="Arial"/>
      <w:noProof/>
      <w:color w:val="000000"/>
    </w:rPr>
  </w:style>
  <w:style w:type="paragraph" w:customStyle="1" w:styleId="Semestilo">
    <w:name w:val="Sem estilo"/>
    <w:basedOn w:val="Normal"/>
    <w:uiPriority w:val="99"/>
    <w:rsid w:val="00452838"/>
    <w:pPr>
      <w:keepNext/>
      <w:widowControl/>
      <w:tabs>
        <w:tab w:val="left" w:pos="700"/>
      </w:tabs>
      <w:suppressAutoHyphens w:val="0"/>
      <w:overflowPunct/>
      <w:autoSpaceDE/>
      <w:autoSpaceDN/>
      <w:adjustRightInd/>
      <w:spacing w:line="360" w:lineRule="auto"/>
      <w:jc w:val="both"/>
    </w:pPr>
    <w:rPr>
      <w:rFonts w:ascii="Arial" w:hAnsi="Arial"/>
      <w:szCs w:val="24"/>
    </w:rPr>
  </w:style>
  <w:style w:type="paragraph" w:customStyle="1" w:styleId="Pa1">
    <w:name w:val="Pa1"/>
    <w:basedOn w:val="Default"/>
    <w:next w:val="Default"/>
    <w:uiPriority w:val="99"/>
    <w:rsid w:val="00452838"/>
    <w:pPr>
      <w:spacing w:line="191" w:lineRule="atLeast"/>
    </w:pPr>
    <w:rPr>
      <w:rFonts w:ascii="NUCOZL+EldoradoText-Light" w:eastAsia="Calibri" w:hAnsi="NUCOZL+EldoradoText-Light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452838"/>
    <w:pPr>
      <w:spacing w:line="191" w:lineRule="atLeast"/>
    </w:pPr>
    <w:rPr>
      <w:rFonts w:ascii="NUCOZL+EldoradoText-Light" w:eastAsia="Calibri" w:hAnsi="NUCOZL+EldoradoText-Light" w:cs="Times New Roman"/>
      <w:color w:val="auto"/>
    </w:rPr>
  </w:style>
  <w:style w:type="paragraph" w:customStyle="1" w:styleId="NormalTimesNewRoman">
    <w:name w:val="Normal + Times New Roman"/>
    <w:aliases w:val="12 pt,Black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after="200" w:line="276" w:lineRule="auto"/>
    </w:pPr>
    <w:rPr>
      <w:rFonts w:ascii="Arial" w:eastAsia="Calibri" w:hAnsi="Arial" w:cs="Arial"/>
      <w:color w:val="000000"/>
      <w:szCs w:val="24"/>
      <w:lang w:eastAsia="en-US"/>
    </w:rPr>
  </w:style>
  <w:style w:type="paragraph" w:customStyle="1" w:styleId="paragrafo">
    <w:name w:val="paragrafo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rFonts w:ascii="Arial" w:hAnsi="Arial"/>
      <w:szCs w:val="24"/>
    </w:rPr>
  </w:style>
  <w:style w:type="paragraph" w:customStyle="1" w:styleId="style1">
    <w:name w:val="style1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rFonts w:ascii="Arial" w:hAnsi="Arial"/>
      <w:szCs w:val="24"/>
    </w:rPr>
  </w:style>
  <w:style w:type="paragraph" w:customStyle="1" w:styleId="ABNT">
    <w:name w:val="ABNT"/>
    <w:basedOn w:val="Normal"/>
    <w:uiPriority w:val="99"/>
    <w:qFormat/>
    <w:rsid w:val="00452838"/>
    <w:pPr>
      <w:widowControl/>
      <w:suppressAutoHyphens w:val="0"/>
      <w:overflowPunct/>
      <w:autoSpaceDE/>
      <w:autoSpaceDN/>
      <w:adjustRightInd/>
      <w:spacing w:line="360" w:lineRule="auto"/>
      <w:ind w:firstLine="1134"/>
      <w:jc w:val="both"/>
    </w:pPr>
    <w:rPr>
      <w:rFonts w:ascii="Arial" w:eastAsia="Calibri" w:hAnsi="Arial"/>
      <w:szCs w:val="22"/>
      <w:lang w:eastAsia="en-US"/>
    </w:rPr>
  </w:style>
  <w:style w:type="paragraph" w:customStyle="1" w:styleId="CM36">
    <w:name w:val="CM36"/>
    <w:basedOn w:val="Default"/>
    <w:next w:val="Default"/>
    <w:uiPriority w:val="99"/>
    <w:rsid w:val="00452838"/>
    <w:pPr>
      <w:widowControl w:val="0"/>
    </w:pPr>
    <w:rPr>
      <w:rFonts w:ascii="GPCBH N+ Trebuchet MS" w:eastAsia="Times New Roman" w:hAnsi="GPCBH N+ Trebuchet MS" w:cs="GPCBH N+ Trebuchet MS"/>
      <w:color w:val="auto"/>
      <w:lang w:eastAsia="pt-BR"/>
    </w:rPr>
  </w:style>
  <w:style w:type="paragraph" w:customStyle="1" w:styleId="CM8">
    <w:name w:val="CM8"/>
    <w:basedOn w:val="Default"/>
    <w:next w:val="Default"/>
    <w:uiPriority w:val="99"/>
    <w:rsid w:val="00452838"/>
    <w:pPr>
      <w:widowControl w:val="0"/>
    </w:pPr>
    <w:rPr>
      <w:rFonts w:ascii="GPCBH N+ Trebuchet MS" w:eastAsia="Times New Roman" w:hAnsi="GPCBH N+ Trebuchet MS" w:cs="GPCBH N+ Trebuchet MS"/>
      <w:color w:val="auto"/>
      <w:lang w:eastAsia="pt-BR"/>
    </w:rPr>
  </w:style>
  <w:style w:type="paragraph" w:customStyle="1" w:styleId="1">
    <w:name w:val="(1)"/>
    <w:basedOn w:val="Normal"/>
    <w:uiPriority w:val="99"/>
    <w:rsid w:val="00452838"/>
    <w:pPr>
      <w:tabs>
        <w:tab w:val="left" w:pos="490"/>
      </w:tabs>
      <w:suppressAutoHyphens w:val="0"/>
      <w:overflowPunct/>
      <w:autoSpaceDE/>
      <w:autoSpaceDN/>
      <w:adjustRightInd/>
      <w:spacing w:after="80" w:line="340" w:lineRule="exact"/>
      <w:jc w:val="both"/>
    </w:pPr>
    <w:rPr>
      <w:rFonts w:ascii="Courier New" w:hAnsi="Courier New"/>
      <w:spacing w:val="-20"/>
      <w:w w:val="90"/>
    </w:rPr>
  </w:style>
  <w:style w:type="paragraph" w:customStyle="1" w:styleId="texto">
    <w:name w:val="texto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titulo">
    <w:name w:val="titulo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character" w:customStyle="1" w:styleId="Titulo-nivel-1Char">
    <w:name w:val="Titulo-nivel-1 Char"/>
    <w:basedOn w:val="Fontepargpadro"/>
    <w:link w:val="Titulo-nivel-1"/>
    <w:locked/>
    <w:rsid w:val="00452838"/>
    <w:rPr>
      <w:rFonts w:ascii="Arial" w:hAnsi="Arial" w:cs="Arial"/>
      <w:b/>
      <w:spacing w:val="20"/>
      <w:sz w:val="28"/>
      <w:szCs w:val="28"/>
      <w:shd w:val="clear" w:color="auto" w:fill="D9D9D9" w:themeFill="background1" w:themeFillShade="D9"/>
    </w:rPr>
  </w:style>
  <w:style w:type="paragraph" w:customStyle="1" w:styleId="Titulo-nivel-1">
    <w:name w:val="Titulo-nivel-1"/>
    <w:basedOn w:val="Normal"/>
    <w:link w:val="Titulo-nivel-1Char"/>
    <w:qFormat/>
    <w:rsid w:val="0045283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suppressAutoHyphens w:val="0"/>
      <w:overflowPunct/>
      <w:autoSpaceDE/>
      <w:autoSpaceDN/>
      <w:adjustRightInd/>
      <w:spacing w:after="240" w:line="360" w:lineRule="auto"/>
      <w:jc w:val="center"/>
      <w:outlineLvl w:val="0"/>
    </w:pPr>
    <w:rPr>
      <w:rFonts w:ascii="Arial" w:eastAsiaTheme="minorHAnsi" w:hAnsi="Arial" w:cs="Arial"/>
      <w:b/>
      <w:spacing w:val="20"/>
      <w:sz w:val="28"/>
      <w:szCs w:val="28"/>
      <w:lang w:eastAsia="en-US"/>
    </w:rPr>
  </w:style>
  <w:style w:type="paragraph" w:customStyle="1" w:styleId="Corpodetexto21">
    <w:name w:val="Corpo de texto 21"/>
    <w:basedOn w:val="Normal"/>
    <w:uiPriority w:val="99"/>
    <w:rsid w:val="00452838"/>
    <w:pPr>
      <w:suppressAutoHyphens w:val="0"/>
      <w:overflowPunct/>
      <w:autoSpaceDE/>
      <w:autoSpaceDN/>
      <w:adjustRightInd/>
      <w:jc w:val="both"/>
    </w:pPr>
  </w:style>
  <w:style w:type="paragraph" w:customStyle="1" w:styleId="Corpodetexto31">
    <w:name w:val="Corpo de texto 31"/>
    <w:basedOn w:val="Normal"/>
    <w:uiPriority w:val="99"/>
    <w:rsid w:val="00452838"/>
    <w:pPr>
      <w:suppressAutoHyphens w:val="0"/>
      <w:overflowPunct/>
      <w:autoSpaceDE/>
      <w:autoSpaceDN/>
      <w:adjustRightInd/>
      <w:jc w:val="both"/>
    </w:pPr>
  </w:style>
  <w:style w:type="paragraph" w:customStyle="1" w:styleId="BodyText21">
    <w:name w:val="Body Text 21"/>
    <w:basedOn w:val="Normal"/>
    <w:uiPriority w:val="99"/>
    <w:rsid w:val="00452838"/>
    <w:pPr>
      <w:suppressAutoHyphens w:val="0"/>
      <w:overflowPunct/>
      <w:autoSpaceDE/>
      <w:autoSpaceDN/>
      <w:adjustRightInd/>
      <w:ind w:firstLine="360"/>
      <w:jc w:val="both"/>
    </w:pPr>
  </w:style>
  <w:style w:type="paragraph" w:customStyle="1" w:styleId="Recuodecorpodetexto21">
    <w:name w:val="Recuo de corpo de texto 21"/>
    <w:basedOn w:val="Normal"/>
    <w:uiPriority w:val="99"/>
    <w:rsid w:val="00452838"/>
    <w:pPr>
      <w:suppressAutoHyphens w:val="0"/>
      <w:overflowPunct/>
      <w:autoSpaceDE/>
      <w:autoSpaceDN/>
      <w:adjustRightInd/>
      <w:ind w:firstLine="720"/>
      <w:jc w:val="both"/>
    </w:pPr>
  </w:style>
  <w:style w:type="paragraph" w:customStyle="1" w:styleId="CompanyName">
    <w:name w:val="Company Name"/>
    <w:basedOn w:val="Normal"/>
    <w:next w:val="Normal"/>
    <w:uiPriority w:val="99"/>
    <w:rsid w:val="00452838"/>
    <w:pPr>
      <w:widowControl/>
      <w:suppressAutoHyphens w:val="0"/>
      <w:overflowPunct/>
      <w:autoSpaceDE/>
      <w:autoSpaceDN/>
      <w:adjustRightInd/>
      <w:spacing w:before="420" w:after="60" w:line="320" w:lineRule="exact"/>
    </w:pPr>
    <w:rPr>
      <w:rFonts w:ascii="Garamond" w:hAnsi="Garamond"/>
      <w:caps/>
      <w:kern w:val="36"/>
      <w:sz w:val="38"/>
      <w:lang w:eastAsia="en-US"/>
    </w:rPr>
  </w:style>
  <w:style w:type="paragraph" w:customStyle="1" w:styleId="SubtitleCover">
    <w:name w:val="Subtitle Cover"/>
    <w:basedOn w:val="Normal"/>
    <w:next w:val="Normal"/>
    <w:uiPriority w:val="99"/>
    <w:rsid w:val="00452838"/>
    <w:pPr>
      <w:keepNext/>
      <w:widowControl/>
      <w:pBdr>
        <w:top w:val="single" w:sz="6" w:space="1" w:color="auto"/>
      </w:pBdr>
      <w:suppressAutoHyphens w:val="0"/>
      <w:overflowPunct/>
      <w:autoSpaceDE/>
      <w:autoSpaceDN/>
      <w:adjustRightInd/>
      <w:spacing w:after="5280" w:line="480" w:lineRule="exact"/>
    </w:pPr>
    <w:rPr>
      <w:rFonts w:ascii="Garamond" w:hAnsi="Garamond"/>
      <w:spacing w:val="-15"/>
      <w:kern w:val="28"/>
      <w:sz w:val="44"/>
      <w:lang w:eastAsia="en-US"/>
    </w:rPr>
  </w:style>
  <w:style w:type="character" w:customStyle="1" w:styleId="Bibliografia1Char">
    <w:name w:val="Bibliografia 1 Char"/>
    <w:link w:val="Bibliografia1"/>
    <w:locked/>
    <w:rsid w:val="00452838"/>
    <w:rPr>
      <w:rFonts w:ascii="Times New Roman" w:eastAsia="Times New Roman" w:hAnsi="Times New Roman" w:cs="Times New Roman"/>
      <w:bCs/>
      <w:sz w:val="24"/>
      <w:szCs w:val="24"/>
      <w:lang w:eastAsia="pt-BR"/>
    </w:rPr>
  </w:style>
  <w:style w:type="paragraph" w:customStyle="1" w:styleId="Bibliografia1">
    <w:name w:val="Bibliografia 1"/>
    <w:basedOn w:val="Normal"/>
    <w:link w:val="Bibliografia1Char"/>
    <w:qFormat/>
    <w:rsid w:val="00452838"/>
    <w:pPr>
      <w:widowControl/>
      <w:suppressAutoHyphens w:val="0"/>
      <w:overflowPunct/>
      <w:autoSpaceDE/>
      <w:autoSpaceDN/>
      <w:adjustRightInd/>
      <w:spacing w:after="240"/>
      <w:jc w:val="both"/>
    </w:pPr>
    <w:rPr>
      <w:bCs/>
      <w:szCs w:val="24"/>
    </w:rPr>
  </w:style>
  <w:style w:type="paragraph" w:customStyle="1" w:styleId="bibliografia">
    <w:name w:val="bibliografia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Standard">
    <w:name w:val="Standard"/>
    <w:uiPriority w:val="99"/>
    <w:rsid w:val="00452838"/>
    <w:pPr>
      <w:suppressAutoHyphens/>
      <w:autoSpaceDN w:val="0"/>
      <w:spacing w:after="200" w:line="276" w:lineRule="auto"/>
    </w:pPr>
    <w:rPr>
      <w:rFonts w:ascii="Calibri" w:eastAsia="SimSun, 宋体" w:hAnsi="Calibri" w:cs="Calibri"/>
      <w:kern w:val="3"/>
      <w:lang w:eastAsia="zh-CN"/>
    </w:rPr>
  </w:style>
  <w:style w:type="paragraph" w:customStyle="1" w:styleId="TableParagraph">
    <w:name w:val="Table Paragraph"/>
    <w:basedOn w:val="Normal"/>
    <w:uiPriority w:val="1"/>
    <w:qFormat/>
    <w:rsid w:val="00452838"/>
    <w:pPr>
      <w:suppressAutoHyphens w:val="0"/>
      <w:overflowPunct/>
      <w:adjustRightInd/>
      <w:spacing w:before="65"/>
      <w:ind w:left="55"/>
    </w:pPr>
    <w:rPr>
      <w:rFonts w:ascii="Arial" w:eastAsia="Arial" w:hAnsi="Arial" w:cs="Arial"/>
      <w:sz w:val="22"/>
      <w:szCs w:val="22"/>
      <w:lang w:val="pt-PT" w:eastAsia="en-US"/>
    </w:rPr>
  </w:style>
  <w:style w:type="paragraph" w:customStyle="1" w:styleId="Normal1">
    <w:name w:val="Normal1"/>
    <w:uiPriority w:val="99"/>
    <w:rsid w:val="00452838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uiPriority w:val="99"/>
    <w:rsid w:val="00452838"/>
    <w:pPr>
      <w:widowControl/>
      <w:pBdr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452838"/>
    <w:pPr>
      <w:widowControl/>
      <w:pBdr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65">
    <w:name w:val="xl65"/>
    <w:basedOn w:val="Normal"/>
    <w:uiPriority w:val="99"/>
    <w:rsid w:val="00452838"/>
    <w:pPr>
      <w:widowControl/>
      <w:pBdr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6">
    <w:name w:val="xl66"/>
    <w:basedOn w:val="Normal"/>
    <w:uiPriority w:val="99"/>
    <w:rsid w:val="0045283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7">
    <w:name w:val="xl67"/>
    <w:basedOn w:val="Normal"/>
    <w:uiPriority w:val="99"/>
    <w:rsid w:val="00452838"/>
    <w:pPr>
      <w:widowControl/>
      <w:pBdr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8">
    <w:name w:val="xl68"/>
    <w:basedOn w:val="Normal"/>
    <w:uiPriority w:val="99"/>
    <w:rsid w:val="0045283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Normal"/>
    <w:uiPriority w:val="99"/>
    <w:rsid w:val="00452838"/>
    <w:pPr>
      <w:widowControl/>
      <w:pBdr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Normal"/>
    <w:uiPriority w:val="99"/>
    <w:rsid w:val="00452838"/>
    <w:pPr>
      <w:widowControl/>
      <w:pBdr>
        <w:right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Normal"/>
    <w:uiPriority w:val="99"/>
    <w:rsid w:val="00452838"/>
    <w:pPr>
      <w:widowControl/>
      <w:pBdr>
        <w:bottom w:val="single" w:sz="8" w:space="0" w:color="auto"/>
        <w:right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3">
    <w:name w:val="xl73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Normal"/>
    <w:uiPriority w:val="99"/>
    <w:rsid w:val="00452838"/>
    <w:pPr>
      <w:widowControl/>
      <w:pBdr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5">
    <w:name w:val="xl75"/>
    <w:basedOn w:val="Normal"/>
    <w:uiPriority w:val="99"/>
    <w:rsid w:val="00452838"/>
    <w:pPr>
      <w:widowControl/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al"/>
    <w:uiPriority w:val="99"/>
    <w:rsid w:val="00452838"/>
    <w:pPr>
      <w:widowControl/>
      <w:pBdr>
        <w:left w:val="single" w:sz="8" w:space="0" w:color="auto"/>
        <w:right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7">
    <w:name w:val="xl77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8">
    <w:name w:val="xl78"/>
    <w:basedOn w:val="Normal"/>
    <w:uiPriority w:val="99"/>
    <w:rsid w:val="00452838"/>
    <w:pPr>
      <w:widowControl/>
      <w:pBdr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9">
    <w:name w:val="xl79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0">
    <w:name w:val="xl80"/>
    <w:basedOn w:val="Normal"/>
    <w:uiPriority w:val="99"/>
    <w:rsid w:val="00452838"/>
    <w:pPr>
      <w:widowControl/>
      <w:pBdr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81">
    <w:name w:val="xl81"/>
    <w:basedOn w:val="Normal"/>
    <w:uiPriority w:val="99"/>
    <w:rsid w:val="00452838"/>
    <w:pPr>
      <w:widowControl/>
      <w:pBdr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82">
    <w:name w:val="xl82"/>
    <w:basedOn w:val="Normal"/>
    <w:uiPriority w:val="99"/>
    <w:rsid w:val="00452838"/>
    <w:pPr>
      <w:widowControl/>
      <w:pBdr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83">
    <w:name w:val="xl83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85">
    <w:name w:val="xl85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86">
    <w:name w:val="xl86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87">
    <w:name w:val="xl87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88">
    <w:name w:val="xl88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89">
    <w:name w:val="xl89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0">
    <w:name w:val="xl90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b/>
      <w:bCs/>
      <w:color w:val="000000"/>
      <w:sz w:val="18"/>
      <w:szCs w:val="18"/>
    </w:rPr>
  </w:style>
  <w:style w:type="paragraph" w:customStyle="1" w:styleId="xl91">
    <w:name w:val="xl91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b/>
      <w:bCs/>
      <w:color w:val="000000"/>
      <w:sz w:val="18"/>
      <w:szCs w:val="18"/>
    </w:rPr>
  </w:style>
  <w:style w:type="paragraph" w:customStyle="1" w:styleId="xl92">
    <w:name w:val="xl92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b/>
      <w:bCs/>
      <w:color w:val="000000"/>
      <w:sz w:val="18"/>
      <w:szCs w:val="18"/>
    </w:rPr>
  </w:style>
  <w:style w:type="paragraph" w:customStyle="1" w:styleId="xl93">
    <w:name w:val="xl93"/>
    <w:basedOn w:val="Normal"/>
    <w:uiPriority w:val="99"/>
    <w:rsid w:val="00452838"/>
    <w:pPr>
      <w:widowControl/>
      <w:pBdr>
        <w:left w:val="single" w:sz="8" w:space="0" w:color="auto"/>
        <w:bottom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b/>
      <w:bCs/>
      <w:color w:val="000000"/>
      <w:sz w:val="18"/>
      <w:szCs w:val="18"/>
    </w:rPr>
  </w:style>
  <w:style w:type="paragraph" w:customStyle="1" w:styleId="xl94">
    <w:name w:val="xl94"/>
    <w:basedOn w:val="Normal"/>
    <w:uiPriority w:val="99"/>
    <w:rsid w:val="00452838"/>
    <w:pPr>
      <w:widowControl/>
      <w:pBdr>
        <w:bottom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b/>
      <w:bCs/>
      <w:color w:val="000000"/>
      <w:sz w:val="18"/>
      <w:szCs w:val="18"/>
    </w:rPr>
  </w:style>
  <w:style w:type="paragraph" w:customStyle="1" w:styleId="xl95">
    <w:name w:val="xl95"/>
    <w:basedOn w:val="Normal"/>
    <w:uiPriority w:val="99"/>
    <w:rsid w:val="00452838"/>
    <w:pPr>
      <w:widowControl/>
      <w:pBdr>
        <w:bottom w:val="single" w:sz="8" w:space="0" w:color="auto"/>
        <w:right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b/>
      <w:bCs/>
      <w:color w:val="000000"/>
      <w:sz w:val="18"/>
      <w:szCs w:val="18"/>
    </w:rPr>
  </w:style>
  <w:style w:type="paragraph" w:customStyle="1" w:styleId="xl96">
    <w:name w:val="xl96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7">
    <w:name w:val="xl97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8">
    <w:name w:val="xl98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9">
    <w:name w:val="xl99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000000"/>
      </w:pBdr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00">
    <w:name w:val="xl100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000000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1">
    <w:name w:val="xl101"/>
    <w:basedOn w:val="Normal"/>
    <w:uiPriority w:val="99"/>
    <w:rsid w:val="00452838"/>
    <w:pPr>
      <w:widowControl/>
      <w:pBdr>
        <w:top w:val="single" w:sz="8" w:space="0" w:color="000000"/>
        <w:left w:val="single" w:sz="8" w:space="0" w:color="auto"/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02">
    <w:name w:val="xl102"/>
    <w:basedOn w:val="Normal"/>
    <w:uiPriority w:val="99"/>
    <w:rsid w:val="00452838"/>
    <w:pPr>
      <w:widowControl/>
      <w:pBdr>
        <w:top w:val="single" w:sz="8" w:space="0" w:color="000000"/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03">
    <w:name w:val="xl103"/>
    <w:basedOn w:val="Normal"/>
    <w:uiPriority w:val="99"/>
    <w:rsid w:val="00452838"/>
    <w:pPr>
      <w:widowControl/>
      <w:pBdr>
        <w:top w:val="single" w:sz="8" w:space="0" w:color="000000"/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04">
    <w:name w:val="xl104"/>
    <w:basedOn w:val="Normal"/>
    <w:uiPriority w:val="99"/>
    <w:rsid w:val="00452838"/>
    <w:pPr>
      <w:widowControl/>
      <w:pBdr>
        <w:left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05">
    <w:name w:val="xl105"/>
    <w:basedOn w:val="Normal"/>
    <w:uiPriority w:val="99"/>
    <w:rsid w:val="0045283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06">
    <w:name w:val="xl106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48A54"/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07">
    <w:name w:val="xl107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</w:pBdr>
      <w:shd w:val="clear" w:color="auto" w:fill="948A54"/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08">
    <w:name w:val="xl108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948A54"/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09">
    <w:name w:val="xl109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48A54"/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0">
    <w:name w:val="xl110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</w:pBdr>
      <w:shd w:val="clear" w:color="auto" w:fill="948A54"/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1">
    <w:name w:val="xl111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48A54"/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2">
    <w:name w:val="xl112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13">
    <w:name w:val="xl113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14">
    <w:name w:val="xl114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15">
    <w:name w:val="xl115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xl116">
    <w:name w:val="xl116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xl117">
    <w:name w:val="xl117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BFBFBF"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48A54"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xl119">
    <w:name w:val="xl119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</w:pBdr>
      <w:shd w:val="clear" w:color="auto" w:fill="948A54"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xl120">
    <w:name w:val="xl120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48A54"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xl121">
    <w:name w:val="xl121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2">
    <w:name w:val="xl122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3">
    <w:name w:val="xl123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4">
    <w:name w:val="xl124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48A54"/>
      <w:suppressAutoHyphens w:val="0"/>
      <w:overflowPunct/>
      <w:autoSpaceDE/>
      <w:autoSpaceDN/>
      <w:adjustRightInd/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25">
    <w:name w:val="xl125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948A54"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xl126">
    <w:name w:val="xl126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27">
    <w:name w:val="xl127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28">
    <w:name w:val="xl128"/>
    <w:basedOn w:val="Normal"/>
    <w:uiPriority w:val="99"/>
    <w:rsid w:val="00452838"/>
    <w:pPr>
      <w:widowControl/>
      <w:pBdr>
        <w:top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29">
    <w:name w:val="xl129"/>
    <w:basedOn w:val="Normal"/>
    <w:uiPriority w:val="99"/>
    <w:rsid w:val="00452838"/>
    <w:pPr>
      <w:widowControl/>
      <w:pBdr>
        <w:left w:val="single" w:sz="8" w:space="0" w:color="auto"/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30">
    <w:name w:val="xl130"/>
    <w:basedOn w:val="Normal"/>
    <w:uiPriority w:val="99"/>
    <w:rsid w:val="00452838"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Normal"/>
    <w:uiPriority w:val="99"/>
    <w:rsid w:val="00452838"/>
    <w:pPr>
      <w:widowControl/>
      <w:pBdr>
        <w:top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Normal"/>
    <w:uiPriority w:val="99"/>
    <w:rsid w:val="00452838"/>
    <w:pPr>
      <w:widowControl/>
      <w:pBdr>
        <w:top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34">
    <w:name w:val="xl134"/>
    <w:basedOn w:val="Normal"/>
    <w:uiPriority w:val="99"/>
    <w:rsid w:val="00452838"/>
    <w:pPr>
      <w:widowControl/>
      <w:pBdr>
        <w:lef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36">
    <w:name w:val="xl136"/>
    <w:basedOn w:val="Normal"/>
    <w:uiPriority w:val="99"/>
    <w:rsid w:val="00452838"/>
    <w:pPr>
      <w:widowControl/>
      <w:pBdr>
        <w:left w:val="single" w:sz="8" w:space="0" w:color="auto"/>
        <w:bottom w:val="single" w:sz="8" w:space="0" w:color="000000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37">
    <w:name w:val="xl137"/>
    <w:basedOn w:val="Normal"/>
    <w:uiPriority w:val="99"/>
    <w:rsid w:val="00452838"/>
    <w:pPr>
      <w:widowControl/>
      <w:pBdr>
        <w:bottom w:val="single" w:sz="8" w:space="0" w:color="000000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38">
    <w:name w:val="xl138"/>
    <w:basedOn w:val="Normal"/>
    <w:uiPriority w:val="99"/>
    <w:rsid w:val="00452838"/>
    <w:pPr>
      <w:widowControl/>
      <w:pBdr>
        <w:bottom w:val="single" w:sz="8" w:space="0" w:color="000000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39">
    <w:name w:val="xl139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40">
    <w:name w:val="xl140"/>
    <w:basedOn w:val="Normal"/>
    <w:uiPriority w:val="99"/>
    <w:rsid w:val="00452838"/>
    <w:pPr>
      <w:widowControl/>
      <w:pBdr>
        <w:left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41">
    <w:name w:val="xl141"/>
    <w:basedOn w:val="Normal"/>
    <w:uiPriority w:val="99"/>
    <w:rsid w:val="00452838"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42">
    <w:name w:val="xl142"/>
    <w:basedOn w:val="Normal"/>
    <w:uiPriority w:val="99"/>
    <w:rsid w:val="0045283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43">
    <w:name w:val="xl143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Normal"/>
    <w:uiPriority w:val="99"/>
    <w:rsid w:val="00452838"/>
    <w:pPr>
      <w:widowControl/>
      <w:pBdr>
        <w:top w:val="single" w:sz="8" w:space="0" w:color="auto"/>
        <w:bottom w:val="single" w:sz="8" w:space="0" w:color="auto"/>
        <w:right w:val="single" w:sz="8" w:space="0" w:color="000000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45">
    <w:name w:val="xl145"/>
    <w:basedOn w:val="Normal"/>
    <w:uiPriority w:val="99"/>
    <w:rsid w:val="00452838"/>
    <w:pPr>
      <w:widowControl/>
      <w:pBdr>
        <w:top w:val="single" w:sz="8" w:space="0" w:color="auto"/>
        <w:left w:val="single" w:sz="8" w:space="0" w:color="000000"/>
        <w:bottom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46">
    <w:name w:val="xl146"/>
    <w:basedOn w:val="Normal"/>
    <w:uiPriority w:val="99"/>
    <w:rsid w:val="0045283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font5">
    <w:name w:val="font5"/>
    <w:basedOn w:val="Normal"/>
    <w:uiPriority w:val="99"/>
    <w:rsid w:val="00452838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color w:val="000000"/>
      <w:sz w:val="18"/>
      <w:szCs w:val="18"/>
    </w:rPr>
  </w:style>
  <w:style w:type="character" w:styleId="Refdenotaderodap">
    <w:name w:val="footnote reference"/>
    <w:basedOn w:val="Fontepargpadro"/>
    <w:semiHidden/>
    <w:unhideWhenUsed/>
    <w:rsid w:val="00452838"/>
    <w:rPr>
      <w:vertAlign w:val="superscript"/>
    </w:rPr>
  </w:style>
  <w:style w:type="character" w:styleId="Refdenotadefim">
    <w:name w:val="endnote reference"/>
    <w:basedOn w:val="Fontepargpadro"/>
    <w:uiPriority w:val="99"/>
    <w:semiHidden/>
    <w:unhideWhenUsed/>
    <w:rsid w:val="00452838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452838"/>
    <w:rPr>
      <w:color w:val="808080"/>
    </w:rPr>
  </w:style>
  <w:style w:type="character" w:styleId="TtulodoLivro">
    <w:name w:val="Book Title"/>
    <w:basedOn w:val="Fontepargpadro"/>
    <w:uiPriority w:val="33"/>
    <w:qFormat/>
    <w:rsid w:val="00452838"/>
    <w:rPr>
      <w:bCs/>
      <w:smallCaps/>
      <w:color w:val="FF0000"/>
      <w:spacing w:val="5"/>
      <w:sz w:val="28"/>
      <w:szCs w:val="28"/>
    </w:rPr>
  </w:style>
  <w:style w:type="character" w:customStyle="1" w:styleId="st1">
    <w:name w:val="st1"/>
    <w:basedOn w:val="Fontepargpadro"/>
    <w:rsid w:val="00452838"/>
  </w:style>
  <w:style w:type="character" w:customStyle="1" w:styleId="longtext">
    <w:name w:val="long_text"/>
    <w:basedOn w:val="Fontepargpadro"/>
    <w:rsid w:val="00452838"/>
  </w:style>
  <w:style w:type="character" w:customStyle="1" w:styleId="gt-icon-text1">
    <w:name w:val="gt-icon-text1"/>
    <w:basedOn w:val="Fontepargpadro"/>
    <w:rsid w:val="00452838"/>
  </w:style>
  <w:style w:type="character" w:customStyle="1" w:styleId="google-src-text1">
    <w:name w:val="google-src-text1"/>
    <w:rsid w:val="00452838"/>
    <w:rPr>
      <w:vanish/>
      <w:webHidden w:val="0"/>
      <w:specVanish/>
    </w:rPr>
  </w:style>
  <w:style w:type="character" w:customStyle="1" w:styleId="apple-converted-space">
    <w:name w:val="apple-converted-space"/>
    <w:rsid w:val="00452838"/>
  </w:style>
  <w:style w:type="character" w:customStyle="1" w:styleId="apple-style-span">
    <w:name w:val="apple-style-span"/>
    <w:basedOn w:val="Fontepargpadro"/>
    <w:rsid w:val="00452838"/>
  </w:style>
  <w:style w:type="character" w:customStyle="1" w:styleId="toctoggle">
    <w:name w:val="toctoggle"/>
    <w:basedOn w:val="Fontepargpadro"/>
    <w:rsid w:val="00452838"/>
  </w:style>
  <w:style w:type="character" w:customStyle="1" w:styleId="tocnumber">
    <w:name w:val="tocnumber"/>
    <w:basedOn w:val="Fontepargpadro"/>
    <w:rsid w:val="00452838"/>
  </w:style>
  <w:style w:type="character" w:customStyle="1" w:styleId="toctext">
    <w:name w:val="toctext"/>
    <w:basedOn w:val="Fontepargpadro"/>
    <w:rsid w:val="00452838"/>
  </w:style>
  <w:style w:type="character" w:customStyle="1" w:styleId="editsection">
    <w:name w:val="editsection"/>
    <w:basedOn w:val="Fontepargpadro"/>
    <w:rsid w:val="00452838"/>
  </w:style>
  <w:style w:type="character" w:customStyle="1" w:styleId="mw-headline">
    <w:name w:val="mw-headline"/>
    <w:basedOn w:val="Fontepargpadro"/>
    <w:rsid w:val="00452838"/>
  </w:style>
  <w:style w:type="character" w:customStyle="1" w:styleId="plainlinks">
    <w:name w:val="plainlinks"/>
    <w:basedOn w:val="Fontepargpadro"/>
    <w:rsid w:val="00452838"/>
  </w:style>
  <w:style w:type="character" w:customStyle="1" w:styleId="titulo2glossario">
    <w:name w:val="titulo2_glossario"/>
    <w:basedOn w:val="Fontepargpadro"/>
    <w:rsid w:val="00452838"/>
  </w:style>
  <w:style w:type="character" w:customStyle="1" w:styleId="textoglossario">
    <w:name w:val="texto_glossario"/>
    <w:basedOn w:val="Fontepargpadro"/>
    <w:rsid w:val="00452838"/>
  </w:style>
  <w:style w:type="character" w:customStyle="1" w:styleId="grame">
    <w:name w:val="grame"/>
    <w:basedOn w:val="Fontepargpadro"/>
    <w:rsid w:val="00452838"/>
  </w:style>
  <w:style w:type="character" w:customStyle="1" w:styleId="Estilo4Char">
    <w:name w:val="Estilo4 Char"/>
    <w:rsid w:val="00452838"/>
    <w:rPr>
      <w:rFonts w:ascii="Arial" w:eastAsia="Times New Roman" w:hAnsi="Arial" w:cs="Arial" w:hint="default"/>
      <w:b/>
      <w:bCs/>
      <w:i/>
      <w:iCs/>
      <w:sz w:val="28"/>
      <w:szCs w:val="28"/>
      <w:lang w:eastAsia="en-US"/>
    </w:rPr>
  </w:style>
  <w:style w:type="character" w:customStyle="1" w:styleId="txtarial8ptgray1">
    <w:name w:val="txt_arial_8pt_gray1"/>
    <w:rsid w:val="00452838"/>
    <w:rPr>
      <w:rFonts w:ascii="Verdana" w:hAnsi="Verdana" w:hint="default"/>
      <w:color w:val="666666"/>
      <w:sz w:val="16"/>
      <w:szCs w:val="16"/>
    </w:rPr>
  </w:style>
  <w:style w:type="character" w:customStyle="1" w:styleId="nome">
    <w:name w:val="nome"/>
    <w:basedOn w:val="Fontepargpadro"/>
    <w:rsid w:val="00452838"/>
  </w:style>
  <w:style w:type="character" w:customStyle="1" w:styleId="style321">
    <w:name w:val="style321"/>
    <w:rsid w:val="00452838"/>
    <w:rPr>
      <w:rFonts w:ascii="Arial" w:hAnsi="Arial" w:cs="Arial" w:hint="default"/>
      <w:sz w:val="17"/>
      <w:szCs w:val="17"/>
    </w:rPr>
  </w:style>
  <w:style w:type="character" w:customStyle="1" w:styleId="addmd">
    <w:name w:val="addmd"/>
    <w:basedOn w:val="Fontepargpadro"/>
    <w:rsid w:val="00452838"/>
  </w:style>
  <w:style w:type="character" w:customStyle="1" w:styleId="ptbrand4">
    <w:name w:val="ptbrand4"/>
    <w:basedOn w:val="Fontepargpadro"/>
    <w:rsid w:val="00452838"/>
  </w:style>
  <w:style w:type="character" w:customStyle="1" w:styleId="binding4">
    <w:name w:val="binding4"/>
    <w:basedOn w:val="Fontepargpadro"/>
    <w:rsid w:val="00452838"/>
  </w:style>
  <w:style w:type="character" w:customStyle="1" w:styleId="format4">
    <w:name w:val="format4"/>
    <w:basedOn w:val="Fontepargpadro"/>
    <w:rsid w:val="00452838"/>
  </w:style>
  <w:style w:type="character" w:customStyle="1" w:styleId="spelle">
    <w:name w:val="spelle"/>
    <w:basedOn w:val="Fontepargpadro"/>
    <w:rsid w:val="00452838"/>
  </w:style>
  <w:style w:type="character" w:customStyle="1" w:styleId="Estilo2Char">
    <w:name w:val="Estilo2 Char"/>
    <w:rsid w:val="00452838"/>
    <w:rPr>
      <w:rFonts w:ascii="Arial" w:hAnsi="Arial" w:cs="Arial" w:hint="default"/>
      <w:b/>
      <w:bCs w:val="0"/>
      <w:sz w:val="28"/>
      <w:szCs w:val="28"/>
      <w:lang w:eastAsia="en-US"/>
    </w:rPr>
  </w:style>
  <w:style w:type="character" w:customStyle="1" w:styleId="Estilo3Char">
    <w:name w:val="Estilo3 Char"/>
    <w:rsid w:val="00452838"/>
    <w:rPr>
      <w:rFonts w:ascii="Arial" w:eastAsia="Times New Roman" w:hAnsi="Arial" w:cs="Arial" w:hint="default"/>
      <w:b/>
      <w:bCs/>
      <w:kern w:val="32"/>
      <w:sz w:val="32"/>
      <w:szCs w:val="32"/>
      <w:lang w:eastAsia="en-US"/>
    </w:rPr>
  </w:style>
  <w:style w:type="character" w:customStyle="1" w:styleId="Estilo5Char">
    <w:name w:val="Estilo5 Char"/>
    <w:rsid w:val="00452838"/>
    <w:rPr>
      <w:rFonts w:ascii="Arial" w:eastAsia="Times New Roman" w:hAnsi="Arial" w:cs="Arial" w:hint="default"/>
      <w:b/>
      <w:bCs/>
      <w:i/>
      <w:iCs/>
      <w:caps/>
      <w:sz w:val="26"/>
      <w:szCs w:val="26"/>
      <w:lang w:eastAsia="en-US"/>
    </w:rPr>
  </w:style>
  <w:style w:type="character" w:customStyle="1" w:styleId="MenoPendente1">
    <w:name w:val="Menção Pendente1"/>
    <w:basedOn w:val="Fontepargpadro"/>
    <w:uiPriority w:val="99"/>
    <w:semiHidden/>
    <w:rsid w:val="00452838"/>
    <w:rPr>
      <w:color w:val="605E5C"/>
      <w:shd w:val="clear" w:color="auto" w:fill="E1DFDD"/>
    </w:rPr>
  </w:style>
  <w:style w:type="table" w:styleId="TabelaSimples-1">
    <w:name w:val="Table Simple 1"/>
    <w:basedOn w:val="Tabelanormal"/>
    <w:semiHidden/>
    <w:unhideWhenUsed/>
    <w:rsid w:val="00452838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semiHidden/>
    <w:unhideWhenUsed/>
    <w:rsid w:val="00452838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rsid w:val="004528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4">
    <w:name w:val="Estilo4"/>
    <w:uiPriority w:val="99"/>
    <w:rsid w:val="00452838"/>
    <w:pPr>
      <w:numPr>
        <w:numId w:val="7"/>
      </w:numPr>
    </w:pPr>
  </w:style>
  <w:style w:type="numbering" w:customStyle="1" w:styleId="Estilo1">
    <w:name w:val="Estilo1"/>
    <w:uiPriority w:val="99"/>
    <w:rsid w:val="00452838"/>
    <w:pPr>
      <w:numPr>
        <w:numId w:val="8"/>
      </w:numPr>
    </w:pPr>
  </w:style>
  <w:style w:type="numbering" w:customStyle="1" w:styleId="Estilo6">
    <w:name w:val="Estilo6"/>
    <w:uiPriority w:val="99"/>
    <w:rsid w:val="00452838"/>
    <w:pPr>
      <w:numPr>
        <w:numId w:val="9"/>
      </w:numPr>
    </w:pPr>
  </w:style>
  <w:style w:type="numbering" w:customStyle="1" w:styleId="Estilo5">
    <w:name w:val="Estilo5"/>
    <w:uiPriority w:val="99"/>
    <w:rsid w:val="00452838"/>
    <w:pPr>
      <w:numPr>
        <w:numId w:val="10"/>
      </w:numPr>
    </w:pPr>
  </w:style>
  <w:style w:type="numbering" w:customStyle="1" w:styleId="Estilo3">
    <w:name w:val="Estilo3"/>
    <w:uiPriority w:val="99"/>
    <w:rsid w:val="00452838"/>
    <w:pPr>
      <w:numPr>
        <w:numId w:val="11"/>
      </w:numPr>
    </w:pPr>
  </w:style>
  <w:style w:type="numbering" w:customStyle="1" w:styleId="Estilo2">
    <w:name w:val="Estilo2"/>
    <w:uiPriority w:val="99"/>
    <w:rsid w:val="00452838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A9D01-61AD-4A2E-BD3E-8C1F293EB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28</Pages>
  <Words>6569</Words>
  <Characters>35475</Characters>
  <Application>Microsoft Office Word</Application>
  <DocSecurity>0</DocSecurity>
  <Lines>295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Fundação Universidade Federal de Mato Grosso</Company>
  <LinksUpToDate>false</LinksUpToDate>
  <CharactersWithSpaces>41961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GNPP</dc:creator>
  <cp:keywords/>
  <dc:description/>
  <cp:lastModifiedBy>Neiva Cristine Arruda Rabelo</cp:lastModifiedBy>
  <cp:revision>20</cp:revision>
  <cp:lastPrinted>2022-06-29T20:41:00Z</cp:lastPrinted>
  <dcterms:created xsi:type="dcterms:W3CDTF">2022-06-28T18:16:00Z</dcterms:created>
  <dcterms:modified xsi:type="dcterms:W3CDTF">2022-07-04T12:48:00Z</dcterms:modified>
</cp:coreProperties>
</file>