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9E35" w14:textId="0D728581" w:rsidR="00274A5C" w:rsidRDefault="00274A5C" w:rsidP="00ED71E8">
      <w:pPr>
        <w:pStyle w:val="Ttulo1"/>
        <w:tabs>
          <w:tab w:val="left" w:pos="8080"/>
        </w:tabs>
        <w:spacing w:after="0"/>
        <w:ind w:right="-427"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671FC2">
        <w:rPr>
          <w:rFonts w:ascii="Times New Roman" w:hAnsi="Times New Roman"/>
          <w:sz w:val="24"/>
          <w:szCs w:val="24"/>
          <w:lang w:val="pt-BR"/>
        </w:rPr>
        <w:t>103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FC4529">
        <w:rPr>
          <w:rFonts w:ascii="Times New Roman" w:hAnsi="Times New Roman"/>
          <w:sz w:val="24"/>
          <w:szCs w:val="24"/>
          <w:lang w:val="pt-BR"/>
        </w:rPr>
        <w:t>13</w:t>
      </w:r>
      <w:r w:rsidRPr="00ED71E8">
        <w:rPr>
          <w:rFonts w:ascii="Times New Roman" w:hAnsi="Times New Roman"/>
          <w:sz w:val="24"/>
          <w:szCs w:val="24"/>
        </w:rPr>
        <w:t xml:space="preserve"> DE 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FEVEREIRO</w:t>
      </w:r>
      <w:r w:rsidRPr="00ED71E8">
        <w:rPr>
          <w:rFonts w:ascii="Times New Roman" w:hAnsi="Times New Roman"/>
          <w:sz w:val="24"/>
          <w:szCs w:val="24"/>
        </w:rPr>
        <w:t xml:space="preserve"> 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36E89BD7" w14:textId="6FB01D4E" w:rsidR="00671FC2" w:rsidRPr="00671FC2" w:rsidRDefault="00BD445E" w:rsidP="00671FC2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671FC2">
        <w:rPr>
          <w:rFonts w:ascii="Times New Roman" w:hAnsi="Times New Roman"/>
          <w:color w:val="000000"/>
          <w:szCs w:val="24"/>
        </w:rPr>
        <w:t xml:space="preserve">Dispõe </w:t>
      </w:r>
      <w:r w:rsidR="00671FC2" w:rsidRPr="00671FC2">
        <w:rPr>
          <w:rFonts w:ascii="Times New Roman" w:hAnsi="Times New Roman"/>
          <w:color w:val="000000"/>
          <w:szCs w:val="24"/>
        </w:rPr>
        <w:t xml:space="preserve">sobre dispensar, </w:t>
      </w:r>
      <w:r w:rsidR="00671FC2" w:rsidRPr="00280363">
        <w:rPr>
          <w:rFonts w:ascii="Times New Roman" w:hAnsi="Times New Roman"/>
          <w:i/>
          <w:color w:val="000000"/>
          <w:szCs w:val="24"/>
        </w:rPr>
        <w:t>ad referendum</w:t>
      </w:r>
      <w:r w:rsidR="00671FC2" w:rsidRPr="00671FC2">
        <w:rPr>
          <w:rFonts w:ascii="Times New Roman" w:hAnsi="Times New Roman"/>
          <w:color w:val="000000"/>
          <w:szCs w:val="24"/>
        </w:rPr>
        <w:t xml:space="preserve">, </w:t>
      </w:r>
      <w:r w:rsidR="00671FC2" w:rsidRPr="00671FC2">
        <w:rPr>
          <w:rFonts w:ascii="Times New Roman" w:hAnsi="Times New Roman"/>
          <w:szCs w:val="24"/>
        </w:rPr>
        <w:t>a unidade administrativa Supervisão</w:t>
      </w:r>
      <w:bookmarkStart w:id="0" w:name="_GoBack"/>
      <w:bookmarkEnd w:id="0"/>
      <w:r w:rsidR="00671FC2" w:rsidRPr="00671FC2">
        <w:rPr>
          <w:rFonts w:ascii="Times New Roman" w:hAnsi="Times New Roman"/>
          <w:szCs w:val="24"/>
        </w:rPr>
        <w:t xml:space="preserve"> de Concursos – PROAD de cadastrar os projetos referidos nesta resolução </w:t>
      </w:r>
      <w:r w:rsidR="00280363">
        <w:rPr>
          <w:rFonts w:ascii="Times New Roman" w:hAnsi="Times New Roman"/>
          <w:szCs w:val="24"/>
        </w:rPr>
        <w:t>no Sistema de Extensão – SIEX</w:t>
      </w:r>
      <w:r w:rsidR="00671FC2" w:rsidRPr="00671FC2">
        <w:rPr>
          <w:rFonts w:ascii="Times New Roman" w:hAnsi="Times New Roman"/>
          <w:szCs w:val="24"/>
        </w:rPr>
        <w:t>/UFMT.</w:t>
      </w:r>
    </w:p>
    <w:p w14:paraId="0253036A" w14:textId="77777777" w:rsidR="00671FC2" w:rsidRPr="00BD445E" w:rsidRDefault="00671FC2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776AF526" w14:textId="788D1298" w:rsidR="00671FC2" w:rsidRDefault="00671FC2" w:rsidP="00671FC2">
      <w:pPr>
        <w:tabs>
          <w:tab w:val="left" w:pos="9072"/>
          <w:tab w:val="left" w:pos="9360"/>
        </w:tabs>
        <w:spacing w:after="0"/>
        <w:ind w:left="1701" w:right="-425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 PRESIDENTE DO</w:t>
      </w:r>
      <w:r w:rsidRPr="00CA175B">
        <w:rPr>
          <w:rFonts w:ascii="Times New Roman" w:hAnsi="Times New Roman"/>
          <w:b/>
          <w:szCs w:val="24"/>
        </w:rPr>
        <w:t xml:space="preserve"> CONSELHO DIRETOR DA FUNDAÇÃO UNIVERSIDADE FEDERAL DE MATO GROSSO</w:t>
      </w:r>
      <w:r w:rsidRPr="00CA175B">
        <w:rPr>
          <w:rFonts w:ascii="Times New Roman" w:hAnsi="Times New Roman"/>
          <w:szCs w:val="24"/>
        </w:rPr>
        <w:t xml:space="preserve">, no uso de suas prerrogativas e atribuições e, </w:t>
      </w:r>
    </w:p>
    <w:p w14:paraId="7C890E7B" w14:textId="30FD8EA1" w:rsidR="00671FC2" w:rsidRDefault="00671FC2" w:rsidP="00671FC2">
      <w:pPr>
        <w:tabs>
          <w:tab w:val="left" w:pos="9072"/>
          <w:tab w:val="left" w:pos="9360"/>
        </w:tabs>
        <w:spacing w:after="0"/>
        <w:ind w:left="1701" w:right="-425" w:firstLine="0"/>
        <w:jc w:val="both"/>
        <w:rPr>
          <w:rFonts w:ascii="Times New Roman" w:hAnsi="Times New Roman"/>
          <w:szCs w:val="24"/>
        </w:rPr>
      </w:pPr>
    </w:p>
    <w:p w14:paraId="0C1F1FC4" w14:textId="5E9232AA" w:rsid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  <w:r w:rsidRPr="00671FC2">
        <w:rPr>
          <w:rFonts w:ascii="Times New Roman" w:hAnsi="Times New Roman"/>
          <w:b/>
          <w:bCs/>
        </w:rPr>
        <w:t xml:space="preserve">CONSIDERANDO </w:t>
      </w:r>
      <w:r w:rsidRPr="00671FC2">
        <w:rPr>
          <w:rFonts w:ascii="Times New Roman" w:hAnsi="Times New Roman"/>
        </w:rPr>
        <w:t>que a Resolução CD-UFMT nº 88, de 13 de setembro de 2024, em seu art. 4, classifica os projetos acadêmicos a serem executados pela UFMT;</w:t>
      </w:r>
    </w:p>
    <w:p w14:paraId="29AE9ABF" w14:textId="77777777" w:rsidR="00671FC2" w:rsidRP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</w:p>
    <w:p w14:paraId="21125049" w14:textId="006BBCBA" w:rsid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  <w:r w:rsidRPr="00671FC2">
        <w:rPr>
          <w:rFonts w:ascii="Times New Roman" w:hAnsi="Times New Roman"/>
          <w:b/>
          <w:bCs/>
        </w:rPr>
        <w:t xml:space="preserve">CONSIDERANDO </w:t>
      </w:r>
      <w:r w:rsidRPr="00671FC2">
        <w:rPr>
          <w:rFonts w:ascii="Times New Roman" w:hAnsi="Times New Roman"/>
        </w:rPr>
        <w:t>que a Supervisão de Concursos</w:t>
      </w:r>
      <w:r w:rsidR="00EE5038">
        <w:rPr>
          <w:rFonts w:ascii="Times New Roman" w:hAnsi="Times New Roman"/>
        </w:rPr>
        <w:t xml:space="preserve"> </w:t>
      </w:r>
      <w:r w:rsidRPr="00671FC2">
        <w:rPr>
          <w:rFonts w:ascii="Times New Roman" w:hAnsi="Times New Roman"/>
        </w:rPr>
        <w:t>-</w:t>
      </w:r>
      <w:r w:rsidR="00EE5038">
        <w:rPr>
          <w:rFonts w:ascii="Times New Roman" w:hAnsi="Times New Roman"/>
        </w:rPr>
        <w:t xml:space="preserve"> </w:t>
      </w:r>
      <w:r w:rsidRPr="00671FC2">
        <w:rPr>
          <w:rFonts w:ascii="Times New Roman" w:hAnsi="Times New Roman"/>
        </w:rPr>
        <w:t>PROAD tem como escopo a prestação de serviços técnicos especializados;</w:t>
      </w:r>
    </w:p>
    <w:p w14:paraId="25B50679" w14:textId="77777777" w:rsidR="00671FC2" w:rsidRP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</w:p>
    <w:p w14:paraId="569ECF31" w14:textId="5CD3B683" w:rsid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  <w:r w:rsidRPr="00671FC2">
        <w:rPr>
          <w:rFonts w:ascii="Times New Roman" w:hAnsi="Times New Roman"/>
          <w:b/>
          <w:bCs/>
        </w:rPr>
        <w:t xml:space="preserve">CONSIDERANDO </w:t>
      </w:r>
      <w:r w:rsidRPr="00671FC2">
        <w:rPr>
          <w:rFonts w:ascii="Times New Roman" w:hAnsi="Times New Roman"/>
        </w:rPr>
        <w:t>que a Supervisão de Concursos</w:t>
      </w:r>
      <w:r w:rsidR="00EE5038">
        <w:rPr>
          <w:rFonts w:ascii="Times New Roman" w:hAnsi="Times New Roman"/>
        </w:rPr>
        <w:t xml:space="preserve"> </w:t>
      </w:r>
      <w:r w:rsidRPr="00671FC2">
        <w:rPr>
          <w:rFonts w:ascii="Times New Roman" w:hAnsi="Times New Roman"/>
        </w:rPr>
        <w:t>-</w:t>
      </w:r>
      <w:r w:rsidR="00EE5038">
        <w:rPr>
          <w:rFonts w:ascii="Times New Roman" w:hAnsi="Times New Roman"/>
        </w:rPr>
        <w:t xml:space="preserve"> </w:t>
      </w:r>
      <w:r w:rsidRPr="00671FC2">
        <w:rPr>
          <w:rFonts w:ascii="Times New Roman" w:hAnsi="Times New Roman"/>
        </w:rPr>
        <w:t>PROAD é uma unidade iminentemente administrativa;</w:t>
      </w:r>
    </w:p>
    <w:p w14:paraId="4658AA26" w14:textId="77777777" w:rsidR="00671FC2" w:rsidRP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</w:p>
    <w:p w14:paraId="257F805D" w14:textId="52844241" w:rsid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  <w:r w:rsidRPr="00671FC2">
        <w:rPr>
          <w:rFonts w:ascii="Times New Roman" w:hAnsi="Times New Roman"/>
          <w:b/>
          <w:bCs/>
        </w:rPr>
        <w:t>CONSIDERANDO</w:t>
      </w:r>
      <w:r w:rsidRPr="00671FC2">
        <w:rPr>
          <w:rFonts w:ascii="Times New Roman" w:hAnsi="Times New Roman"/>
        </w:rPr>
        <w:t xml:space="preserve"> que a Resolução CD-UFMT 88/2024 não apresenta um entendimento consolidado na Classificação dos projetos administrativos executados pela Supervisão de Concursos;</w:t>
      </w:r>
    </w:p>
    <w:p w14:paraId="36EE9846" w14:textId="77777777" w:rsidR="00671FC2" w:rsidRP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</w:p>
    <w:p w14:paraId="151B0901" w14:textId="6DF577DB" w:rsidR="00671FC2" w:rsidRPr="00671FC2" w:rsidRDefault="00671FC2" w:rsidP="00671FC2">
      <w:pPr>
        <w:spacing w:after="0"/>
        <w:ind w:firstLine="1701"/>
        <w:jc w:val="both"/>
        <w:rPr>
          <w:rFonts w:ascii="Times New Roman" w:hAnsi="Times New Roman"/>
        </w:rPr>
      </w:pPr>
      <w:r w:rsidRPr="00671FC2">
        <w:rPr>
          <w:rFonts w:ascii="Times New Roman" w:hAnsi="Times New Roman"/>
          <w:b/>
          <w:bCs/>
        </w:rPr>
        <w:t xml:space="preserve">CONSIDERANDO </w:t>
      </w:r>
      <w:r w:rsidRPr="00671FC2">
        <w:rPr>
          <w:rFonts w:ascii="Times New Roman" w:hAnsi="Times New Roman"/>
        </w:rPr>
        <w:t>que a Supervisão de Concursos possui 3 projetos em andamento</w:t>
      </w:r>
      <w:r w:rsidR="00EE5038">
        <w:rPr>
          <w:rFonts w:ascii="Times New Roman" w:hAnsi="Times New Roman"/>
        </w:rPr>
        <w:t>, sob os processos nº:</w:t>
      </w:r>
      <w:r w:rsidRPr="00671FC2">
        <w:rPr>
          <w:rFonts w:ascii="Times New Roman" w:hAnsi="Times New Roman"/>
        </w:rPr>
        <w:t xml:space="preserve"> 23108.091647/2024-15, 23108.001425/2025-08 e 23108.000614/2025-55, os quais possuem pr</w:t>
      </w:r>
      <w:r w:rsidR="00EE5038">
        <w:rPr>
          <w:rFonts w:ascii="Times New Roman" w:hAnsi="Times New Roman"/>
        </w:rPr>
        <w:t>azo de início e término devido à</w:t>
      </w:r>
      <w:r w:rsidRPr="00671FC2">
        <w:rPr>
          <w:rFonts w:ascii="Times New Roman" w:hAnsi="Times New Roman"/>
        </w:rPr>
        <w:t xml:space="preserve"> característica do serviço;</w:t>
      </w:r>
    </w:p>
    <w:p w14:paraId="20F1CAA2" w14:textId="3A38AEC1" w:rsidR="00671FC2" w:rsidRPr="00CA175B" w:rsidRDefault="00671FC2" w:rsidP="00671FC2">
      <w:pPr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671FC2">
        <w:rPr>
          <w:rFonts w:ascii="Times New Roman" w:hAnsi="Times New Roman"/>
          <w:b/>
          <w:bCs/>
        </w:rPr>
        <w:t xml:space="preserve">CONSIDERANDO </w:t>
      </w:r>
      <w:r w:rsidRPr="00671FC2">
        <w:rPr>
          <w:rFonts w:ascii="Times New Roman" w:hAnsi="Times New Roman"/>
        </w:rPr>
        <w:t>ainda</w:t>
      </w:r>
      <w:r w:rsidRPr="00671FC2">
        <w:rPr>
          <w:rFonts w:ascii="Times New Roman" w:hAnsi="Times New Roman"/>
          <w:b/>
          <w:bCs/>
        </w:rPr>
        <w:t xml:space="preserve"> </w:t>
      </w:r>
      <w:r w:rsidRPr="00671FC2">
        <w:rPr>
          <w:rFonts w:ascii="Times New Roman" w:hAnsi="Times New Roman"/>
        </w:rPr>
        <w:t>que</w:t>
      </w:r>
      <w:r w:rsidR="00EE5038">
        <w:rPr>
          <w:rFonts w:ascii="Times New Roman" w:hAnsi="Times New Roman"/>
        </w:rPr>
        <w:t>, devido à</w:t>
      </w:r>
      <w:r w:rsidRPr="00671FC2">
        <w:rPr>
          <w:rFonts w:ascii="Times New Roman" w:hAnsi="Times New Roman"/>
        </w:rPr>
        <w:t xml:space="preserve">s tratativas em curso não permitirem alongar o prazo inicialmente previsto para execução dos projetos, podendo ocasionar </w:t>
      </w:r>
      <w:r w:rsidRPr="00671FC2">
        <w:rPr>
          <w:rFonts w:ascii="Times New Roman" w:hAnsi="Times New Roman"/>
          <w:i/>
          <w:iCs/>
        </w:rPr>
        <w:t>periculum in mora.</w:t>
      </w:r>
    </w:p>
    <w:p w14:paraId="35177E2B" w14:textId="32CBAE77" w:rsidR="00671FC2" w:rsidRPr="00CA175B" w:rsidRDefault="00671FC2" w:rsidP="00671FC2">
      <w:pPr>
        <w:tabs>
          <w:tab w:val="left" w:pos="9072"/>
          <w:tab w:val="left" w:pos="9360"/>
        </w:tabs>
        <w:spacing w:after="0"/>
        <w:ind w:left="1701" w:right="-425" w:firstLine="0"/>
        <w:jc w:val="both"/>
        <w:rPr>
          <w:rFonts w:ascii="Times New Roman" w:hAnsi="Times New Roman"/>
          <w:color w:val="000000"/>
          <w:szCs w:val="24"/>
        </w:rPr>
      </w:pPr>
      <w:r w:rsidRPr="00CA175B">
        <w:rPr>
          <w:rFonts w:ascii="Times New Roman" w:hAnsi="Times New Roman"/>
          <w:b/>
          <w:szCs w:val="24"/>
        </w:rPr>
        <w:t>CONSIDERANDO</w:t>
      </w:r>
      <w:r w:rsidRPr="00CA175B">
        <w:rPr>
          <w:rFonts w:ascii="Times New Roman" w:hAnsi="Times New Roman"/>
          <w:szCs w:val="24"/>
        </w:rPr>
        <w:t xml:space="preserve"> o que consta no </w:t>
      </w:r>
      <w:r>
        <w:rPr>
          <w:rFonts w:ascii="Times New Roman" w:hAnsi="Times New Roman"/>
          <w:szCs w:val="24"/>
        </w:rPr>
        <w:t>p</w:t>
      </w:r>
      <w:r w:rsidRPr="00CA175B">
        <w:rPr>
          <w:rFonts w:ascii="Times New Roman" w:hAnsi="Times New Roman"/>
          <w:szCs w:val="24"/>
        </w:rPr>
        <w:t xml:space="preserve">rocesso n.º </w:t>
      </w:r>
      <w:r w:rsidRPr="00671FC2">
        <w:rPr>
          <w:rFonts w:ascii="Times New Roman" w:hAnsi="Times New Roman"/>
          <w:szCs w:val="24"/>
        </w:rPr>
        <w:t>23108.007238/2025-20</w:t>
      </w:r>
      <w:r w:rsidRPr="00CA175B">
        <w:rPr>
          <w:rFonts w:ascii="Times New Roman" w:hAnsi="Times New Roman"/>
          <w:color w:val="000000"/>
          <w:szCs w:val="24"/>
        </w:rPr>
        <w:t>;</w:t>
      </w:r>
    </w:p>
    <w:p w14:paraId="5779A790" w14:textId="77777777" w:rsidR="00DD5B74" w:rsidRPr="00CA175B" w:rsidRDefault="00DD5B74" w:rsidP="00671FC2">
      <w:pPr>
        <w:tabs>
          <w:tab w:val="left" w:pos="9072"/>
          <w:tab w:val="left" w:pos="9360"/>
        </w:tabs>
        <w:spacing w:after="0"/>
        <w:ind w:left="1701" w:right="-425" w:firstLine="0"/>
        <w:jc w:val="both"/>
        <w:rPr>
          <w:rFonts w:ascii="Times New Roman" w:hAnsi="Times New Roman"/>
          <w:color w:val="000000"/>
          <w:szCs w:val="24"/>
        </w:rPr>
      </w:pPr>
    </w:p>
    <w:p w14:paraId="576D1108" w14:textId="77777777" w:rsidR="00671FC2" w:rsidRPr="00CA175B" w:rsidRDefault="00671FC2" w:rsidP="00280363">
      <w:pPr>
        <w:tabs>
          <w:tab w:val="left" w:pos="1080"/>
          <w:tab w:val="left" w:pos="1843"/>
          <w:tab w:val="left" w:pos="9072"/>
        </w:tabs>
        <w:spacing w:after="0"/>
        <w:ind w:left="1701" w:right="-425" w:firstLine="0"/>
        <w:jc w:val="both"/>
        <w:rPr>
          <w:rFonts w:ascii="Times New Roman" w:hAnsi="Times New Roman"/>
          <w:b/>
          <w:szCs w:val="24"/>
        </w:rPr>
      </w:pPr>
      <w:r w:rsidRPr="00CA175B">
        <w:rPr>
          <w:rFonts w:ascii="Times New Roman" w:hAnsi="Times New Roman"/>
          <w:b/>
          <w:szCs w:val="24"/>
        </w:rPr>
        <w:t>RESOLVE:</w:t>
      </w:r>
    </w:p>
    <w:p w14:paraId="0BB51474" w14:textId="73126803" w:rsidR="003D3854" w:rsidRDefault="003D3854" w:rsidP="00280363">
      <w:pPr>
        <w:tabs>
          <w:tab w:val="left" w:pos="4045"/>
        </w:tabs>
        <w:spacing w:after="0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D544F6A" w14:textId="0AF1C97E" w:rsidR="00DD5B74" w:rsidRDefault="00DD5B74" w:rsidP="00280363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1º</w:t>
      </w:r>
      <w:r w:rsidRPr="00DD5B74">
        <w:rPr>
          <w:rFonts w:ascii="Times New Roman" w:hAnsi="Times New Roman"/>
          <w:szCs w:val="24"/>
        </w:rPr>
        <w:t xml:space="preserve"> Dispensar</w:t>
      </w:r>
      <w:r w:rsidR="00280363">
        <w:rPr>
          <w:rFonts w:ascii="Times New Roman" w:hAnsi="Times New Roman"/>
          <w:szCs w:val="24"/>
        </w:rPr>
        <w:t xml:space="preserve">, </w:t>
      </w:r>
      <w:r w:rsidR="00280363" w:rsidRPr="00280363">
        <w:rPr>
          <w:rFonts w:ascii="Times New Roman" w:hAnsi="Times New Roman"/>
          <w:i/>
          <w:szCs w:val="24"/>
        </w:rPr>
        <w:t>ad referendum</w:t>
      </w:r>
      <w:r w:rsidR="00280363">
        <w:rPr>
          <w:rFonts w:ascii="Times New Roman" w:hAnsi="Times New Roman"/>
          <w:szCs w:val="24"/>
        </w:rPr>
        <w:t>,</w:t>
      </w:r>
      <w:r w:rsidRPr="00DD5B74">
        <w:rPr>
          <w:rFonts w:ascii="Times New Roman" w:hAnsi="Times New Roman"/>
          <w:szCs w:val="24"/>
        </w:rPr>
        <w:t xml:space="preserve"> a unidade administrativa Supervisão de Concursos – PROAD de cadastrar os projetos referidos nesta resolução </w:t>
      </w:r>
      <w:r w:rsidR="00280363">
        <w:rPr>
          <w:rFonts w:ascii="Times New Roman" w:hAnsi="Times New Roman"/>
          <w:szCs w:val="24"/>
        </w:rPr>
        <w:t>no Sistema de Extensão – SIEX</w:t>
      </w:r>
      <w:r w:rsidRPr="00DD5B74">
        <w:rPr>
          <w:rFonts w:ascii="Times New Roman" w:hAnsi="Times New Roman"/>
          <w:szCs w:val="24"/>
        </w:rPr>
        <w:t>/UFMT.</w:t>
      </w:r>
    </w:p>
    <w:p w14:paraId="5337962F" w14:textId="77777777" w:rsidR="00280363" w:rsidRPr="00DD5B74" w:rsidRDefault="00280363" w:rsidP="00280363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1B3D8391" w14:textId="72716A54" w:rsidR="00DD5B74" w:rsidRDefault="00DD5B74" w:rsidP="00280363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2º</w:t>
      </w:r>
      <w:r w:rsidRPr="00DD5B74">
        <w:rPr>
          <w:rFonts w:ascii="Times New Roman" w:hAnsi="Times New Roman"/>
          <w:szCs w:val="24"/>
        </w:rPr>
        <w:t xml:space="preserve"> Esta resolução entra em vigor nesta data.</w:t>
      </w:r>
    </w:p>
    <w:p w14:paraId="04090816" w14:textId="77777777" w:rsidR="00280363" w:rsidRDefault="00280363" w:rsidP="00280363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34638061" w14:textId="0EBBBE9F" w:rsidR="0060658F" w:rsidRDefault="00DD5B74" w:rsidP="00280363">
      <w:pPr>
        <w:spacing w:after="0"/>
        <w:ind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Cuiabá, 13 de fevereiro de 2025.</w:t>
      </w:r>
    </w:p>
    <w:p w14:paraId="67BDA8D2" w14:textId="1CDDD56F" w:rsidR="00280363" w:rsidRDefault="00280363" w:rsidP="00DD5B74">
      <w:pPr>
        <w:ind w:firstLine="1701"/>
        <w:jc w:val="both"/>
        <w:rPr>
          <w:rFonts w:ascii="Times New Roman" w:hAnsi="Times New Roman"/>
          <w:szCs w:val="24"/>
        </w:rPr>
      </w:pPr>
    </w:p>
    <w:p w14:paraId="0551D407" w14:textId="77777777" w:rsidR="00F34D9E" w:rsidRDefault="00F34D9E" w:rsidP="00DD5B74">
      <w:pPr>
        <w:ind w:firstLine="1701"/>
        <w:jc w:val="both"/>
        <w:rPr>
          <w:rFonts w:ascii="Times New Roman" w:hAnsi="Times New Roman"/>
          <w:szCs w:val="24"/>
        </w:rPr>
      </w:pPr>
    </w:p>
    <w:p w14:paraId="0A5935F6" w14:textId="640B5011" w:rsidR="0060658F" w:rsidRDefault="0060658F" w:rsidP="00F34D9E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Marluce Aparecida Souza e Silva</w:t>
      </w:r>
    </w:p>
    <w:p w14:paraId="3B61DCFD" w14:textId="2F871821" w:rsidR="00DD5B74" w:rsidRPr="003D3854" w:rsidRDefault="0060658F" w:rsidP="00F34D9E">
      <w:pPr>
        <w:spacing w:after="0"/>
        <w:ind w:firstLine="0"/>
        <w:jc w:val="center"/>
        <w:rPr>
          <w:rFonts w:ascii="Times New Roman" w:eastAsia="Times New Roman" w:hAnsi="Times New Roman"/>
          <w:sz w:val="20"/>
          <w:szCs w:val="20"/>
          <w:lang w:eastAsia="pt-BR"/>
        </w:rPr>
        <w:sectPr w:rsidR="00DD5B74" w:rsidRPr="003D3854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  <w:r w:rsidRPr="0060658F">
        <w:rPr>
          <w:rFonts w:ascii="Times New Roman" w:hAnsi="Times New Roman"/>
          <w:szCs w:val="24"/>
        </w:rPr>
        <w:t>Presidente do Conselho Diretor</w:t>
      </w:r>
    </w:p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2041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FCDC" w14:textId="77777777" w:rsidR="003E2BA0" w:rsidRDefault="003E2BA0" w:rsidP="00274A5C">
      <w:pPr>
        <w:spacing w:after="0"/>
      </w:pPr>
      <w:r>
        <w:separator/>
      </w:r>
    </w:p>
  </w:endnote>
  <w:endnote w:type="continuationSeparator" w:id="0">
    <w:p w14:paraId="217B3F57" w14:textId="77777777" w:rsidR="003E2BA0" w:rsidRDefault="003E2BA0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382C4" w14:textId="77777777" w:rsidR="003E2BA0" w:rsidRDefault="003E2BA0" w:rsidP="00274A5C">
      <w:pPr>
        <w:spacing w:after="0"/>
      </w:pPr>
      <w:r>
        <w:separator/>
      </w:r>
    </w:p>
  </w:footnote>
  <w:footnote w:type="continuationSeparator" w:id="0">
    <w:p w14:paraId="53368B49" w14:textId="77777777" w:rsidR="003E2BA0" w:rsidRDefault="003E2BA0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26FF" w14:textId="224BE619" w:rsidR="003E2BA0" w:rsidRDefault="003E2BA0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3E2BA0" w:rsidRDefault="003E2BA0" w:rsidP="00274A5C">
    <w:pPr>
      <w:pStyle w:val="Cabealho"/>
      <w:ind w:left="-1701" w:right="-1134"/>
      <w:jc w:val="center"/>
    </w:pPr>
  </w:p>
  <w:p w14:paraId="21C71C3E" w14:textId="77777777" w:rsidR="003E2BA0" w:rsidRDefault="003E2BA0" w:rsidP="00274A5C">
    <w:pPr>
      <w:pStyle w:val="Cabealho"/>
      <w:ind w:left="-1701" w:right="-1134"/>
      <w:jc w:val="center"/>
    </w:pPr>
  </w:p>
  <w:p w14:paraId="6E934B7D" w14:textId="77777777" w:rsidR="003E2BA0" w:rsidRPr="00913F37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3E2BA0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6"/>
    <w:rsid w:val="000238EA"/>
    <w:rsid w:val="00071FF8"/>
    <w:rsid w:val="000A0FCD"/>
    <w:rsid w:val="000B693A"/>
    <w:rsid w:val="00113F4E"/>
    <w:rsid w:val="00181338"/>
    <w:rsid w:val="002041C1"/>
    <w:rsid w:val="002429B8"/>
    <w:rsid w:val="00274A5C"/>
    <w:rsid w:val="00280320"/>
    <w:rsid w:val="00280363"/>
    <w:rsid w:val="00316286"/>
    <w:rsid w:val="00316B56"/>
    <w:rsid w:val="00327168"/>
    <w:rsid w:val="0034299B"/>
    <w:rsid w:val="003621E1"/>
    <w:rsid w:val="0038071B"/>
    <w:rsid w:val="003C689F"/>
    <w:rsid w:val="003D3854"/>
    <w:rsid w:val="003E2BA0"/>
    <w:rsid w:val="003E4640"/>
    <w:rsid w:val="00411B17"/>
    <w:rsid w:val="0044462D"/>
    <w:rsid w:val="00472356"/>
    <w:rsid w:val="004D7F30"/>
    <w:rsid w:val="005F3CC2"/>
    <w:rsid w:val="0060658F"/>
    <w:rsid w:val="00624BA6"/>
    <w:rsid w:val="00671FC2"/>
    <w:rsid w:val="00690838"/>
    <w:rsid w:val="00691106"/>
    <w:rsid w:val="006B0284"/>
    <w:rsid w:val="00781F4F"/>
    <w:rsid w:val="007C67D6"/>
    <w:rsid w:val="00802D28"/>
    <w:rsid w:val="00813760"/>
    <w:rsid w:val="00831B1C"/>
    <w:rsid w:val="00863DC8"/>
    <w:rsid w:val="00885E1E"/>
    <w:rsid w:val="008E73AC"/>
    <w:rsid w:val="009058DE"/>
    <w:rsid w:val="00935D35"/>
    <w:rsid w:val="009921BB"/>
    <w:rsid w:val="009A498A"/>
    <w:rsid w:val="00A02E12"/>
    <w:rsid w:val="00A52806"/>
    <w:rsid w:val="00AE594C"/>
    <w:rsid w:val="00B74E8C"/>
    <w:rsid w:val="00BD445E"/>
    <w:rsid w:val="00BE26D9"/>
    <w:rsid w:val="00C014D0"/>
    <w:rsid w:val="00C86BBB"/>
    <w:rsid w:val="00CA0605"/>
    <w:rsid w:val="00CD4FD8"/>
    <w:rsid w:val="00D75A00"/>
    <w:rsid w:val="00DD5B74"/>
    <w:rsid w:val="00E362BB"/>
    <w:rsid w:val="00E827B7"/>
    <w:rsid w:val="00E85CAC"/>
    <w:rsid w:val="00ED3A86"/>
    <w:rsid w:val="00ED71E8"/>
    <w:rsid w:val="00EE5038"/>
    <w:rsid w:val="00F268EA"/>
    <w:rsid w:val="00F27325"/>
    <w:rsid w:val="00F34D9E"/>
    <w:rsid w:val="00F80827"/>
    <w:rsid w:val="00FC4529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www.w3.org/XML/1998/namespace"/>
    <ds:schemaRef ds:uri="41b70bdd-cb74-4e12-8535-391a626a860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8</cp:revision>
  <cp:lastPrinted>2025-02-13T20:32:00Z</cp:lastPrinted>
  <dcterms:created xsi:type="dcterms:W3CDTF">2025-02-13T20:11:00Z</dcterms:created>
  <dcterms:modified xsi:type="dcterms:W3CDTF">2025-02-13T20:34:00Z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