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firstLine="0"/>
        <w:jc w:val="both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bCs w:val="1"/>
          <w:sz w:val="22"/>
          <w:szCs w:val="22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5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98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9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SETEMBRO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1701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2.362204724409" w:right="145.8661417322844" w:firstLine="0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Dispõe sobre alteração da Resolução Consepe nº 32/2013, que trata do Regimento Interno do Consepe.</w:t>
      </w:r>
    </w:p>
    <w:p w:rsidR="00000000" w:rsidDel="00000000" w:rsidP="00000000" w:rsidRDefault="00000000" w:rsidRPr="00000000" w14:paraId="00000005">
      <w:pPr>
        <w:spacing w:after="240" w:before="240" w:lineRule="auto"/>
        <w:ind w:left="5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Dispõe sobre retificação da Resolução Consepe n.º 598/2025. </w:t>
      </w:r>
      <w:r w:rsidDel="00000000" w:rsidR="00000000" w:rsidRPr="00000000">
        <w:rPr>
          <w:color w:val="ff0000"/>
          <w:rtl w:val="0"/>
        </w:rPr>
        <w:t xml:space="preserve">(Alterado pela Resolução 606/2025)</w:t>
      </w:r>
    </w:p>
    <w:p w:rsidR="00000000" w:rsidDel="00000000" w:rsidP="00000000" w:rsidRDefault="00000000" w:rsidRPr="00000000" w14:paraId="00000006">
      <w:pPr>
        <w:ind w:left="4320" w:right="145.866141732284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700" w:righ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9">
      <w:pPr>
        <w:ind w:left="17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170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a decisão do Plenário em sessão realizada no dia 29 de setembro de 2025;</w:t>
      </w:r>
    </w:p>
    <w:p w:rsidR="00000000" w:rsidDel="00000000" w:rsidP="00000000" w:rsidRDefault="00000000" w:rsidRPr="00000000" w14:paraId="0000000B">
      <w:pPr>
        <w:ind w:left="1701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170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strike w:val="1"/>
          <w:rtl w:val="0"/>
        </w:rPr>
        <w:t xml:space="preserve">CONSIDERANDO </w:t>
      </w:r>
      <w:r w:rsidDel="00000000" w:rsidR="00000000" w:rsidRPr="00000000">
        <w:rPr>
          <w:strike w:val="1"/>
          <w:rtl w:val="0"/>
        </w:rPr>
        <w:t xml:space="preserve">o que consta no processo n.º 23108.014306/2014-26; . </w:t>
      </w:r>
      <w:r w:rsidDel="00000000" w:rsidR="00000000" w:rsidRPr="00000000">
        <w:rPr>
          <w:color w:val="ff0000"/>
          <w:rtl w:val="0"/>
        </w:rPr>
        <w:t xml:space="preserve">(Retificado pela Resolução Consepe nº 606/2025)</w:t>
      </w:r>
    </w:p>
    <w:p w:rsidR="00000000" w:rsidDel="00000000" w:rsidP="00000000" w:rsidRDefault="00000000" w:rsidRPr="00000000" w14:paraId="0000000D">
      <w:pPr>
        <w:ind w:left="17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17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268" w:hanging="566.9999999999999"/>
        <w:jc w:val="both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RESOLVE: </w:t>
      </w:r>
    </w:p>
    <w:p w:rsidR="00000000" w:rsidDel="00000000" w:rsidP="00000000" w:rsidRDefault="00000000" w:rsidRPr="00000000" w14:paraId="00000010">
      <w:pPr>
        <w:ind w:left="2268" w:hanging="566.999999999999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right="4.133858267717301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. – Aprovar as alterações do art. 2º no inciso IV da Resolução Consepe nº 32, de 15 de abril de 2013 que aprovou o Regimento Interno do Conselho de Ensino, Pesquisa Extensão da Universidade Federal de Mato Grosso.</w:t>
      </w:r>
    </w:p>
    <w:p w:rsidR="00000000" w:rsidDel="00000000" w:rsidP="00000000" w:rsidRDefault="00000000" w:rsidRPr="00000000" w14:paraId="00000012">
      <w:pPr>
        <w:widowControl w:val="1"/>
        <w:ind w:firstLine="170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Onde se lê: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firstLine="170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- O Consepe será composto de acordo com o Estatuto da UFMT e a Lei 9.394/96 por: </w:t>
      </w:r>
    </w:p>
    <w:p w:rsidR="00000000" w:rsidDel="00000000" w:rsidP="00000000" w:rsidRDefault="00000000" w:rsidRPr="00000000" w14:paraId="00000015">
      <w:pPr>
        <w:widowControl w:val="1"/>
        <w:ind w:firstLine="17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276" w:lineRule="auto"/>
        <w:ind w:left="1700" w:right="4.133858267717301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IV  -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Representante docente de Instituto ou Faculdade, eleito entre seus pares.</w:t>
      </w:r>
    </w:p>
    <w:p w:rsidR="00000000" w:rsidDel="00000000" w:rsidP="00000000" w:rsidRDefault="00000000" w:rsidRPr="00000000" w14:paraId="00000017">
      <w:pPr>
        <w:widowControl w:val="1"/>
        <w:ind w:firstLine="17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276" w:lineRule="auto"/>
        <w:ind w:left="1700" w:right="-56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Leia-se: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ind w:left="1700" w:right="-56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ind w:firstLine="170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- O Consepe será composto de acordo com o Estatuto da UFMT e a Lei 9.394/96 por: </w:t>
      </w:r>
    </w:p>
    <w:p w:rsidR="00000000" w:rsidDel="00000000" w:rsidP="00000000" w:rsidRDefault="00000000" w:rsidRPr="00000000" w14:paraId="0000001B">
      <w:pPr>
        <w:widowControl w:val="1"/>
        <w:spacing w:line="276" w:lineRule="auto"/>
        <w:ind w:left="1700" w:right="-5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276" w:lineRule="auto"/>
        <w:ind w:left="0" w:right="4.133858267717301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IV -</w:t>
      </w:r>
      <w:r w:rsidDel="00000000" w:rsidR="00000000" w:rsidRPr="00000000">
        <w:rPr>
          <w:rtl w:val="0"/>
        </w:rPr>
        <w:t xml:space="preserve"> Representante docente de Instituto ou Faculdade, eleito entre os membros docentes, técnicos-administrativos e discentes do respectivo Instituto ou Faculdade. A definição da proporcionalidade dos votos fica a cargo da Congregação ou Comissão Eleitoral constituída de cada Instituto e Faculdade.</w:t>
      </w:r>
    </w:p>
    <w:p w:rsidR="00000000" w:rsidDel="00000000" w:rsidP="00000000" w:rsidRDefault="00000000" w:rsidRPr="00000000" w14:paraId="0000001D">
      <w:pPr>
        <w:widowControl w:val="1"/>
        <w:ind w:firstLine="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2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Silvano Macedo Galvão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-252721</wp:posOffset>
          </wp:positionV>
          <wp:extent cx="909955" cy="87693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U/624ITa+tge7D7eqXR7G7MCg==">CgMxLjA4AHIhMXp5UXRfLWFlNFBLaW5WajJmNENsSFVlMklkNWVTeFZp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2024-11-26T13:02:00Z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