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606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DE 29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retificação da Resolução Consepe n.º 5</w:t>
      </w:r>
      <w:r w:rsidDel="00000000" w:rsidR="00000000" w:rsidRPr="00000000">
        <w:rPr>
          <w:rtl w:val="0"/>
        </w:rPr>
        <w:t xml:space="preserve">98</w:t>
      </w:r>
      <w:r w:rsidDel="00000000" w:rsidR="00000000" w:rsidRPr="00000000">
        <w:rPr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que trata do Regimento Interno do Consepe.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ind w:left="170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ind w:left="17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ind w:left="170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CONSIDERANDO</w:t>
      </w:r>
      <w:r w:rsidDel="00000000" w:rsidR="00000000" w:rsidRPr="00000000">
        <w:rPr>
          <w:rtl w:val="0"/>
        </w:rPr>
        <w:t xml:space="preserve"> a decisão do Plenário em sessão realizada no dia 29 de setembro de 2025;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</w:t>
      </w:r>
      <w:r w:rsidDel="00000000" w:rsidR="00000000" w:rsidRPr="00000000">
        <w:rPr>
          <w:vertAlign w:val="baseline"/>
          <w:rtl w:val="0"/>
        </w:rPr>
        <w:t xml:space="preserve"> a existência de erro material referente ao </w:t>
      </w:r>
      <w:r w:rsidDel="00000000" w:rsidR="00000000" w:rsidRPr="00000000">
        <w:rPr>
          <w:rtl w:val="0"/>
        </w:rPr>
        <w:t xml:space="preserve">número do processo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Retificar a Resolução Consepe n.º 5</w:t>
      </w:r>
      <w:r w:rsidDel="00000000" w:rsidR="00000000" w:rsidRPr="00000000">
        <w:rPr>
          <w:rtl w:val="0"/>
        </w:rPr>
        <w:t xml:space="preserve">98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/2025, conforme a seguir: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Onde se lê: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processo n.º </w:t>
      </w:r>
      <w:r w:rsidDel="00000000" w:rsidR="00000000" w:rsidRPr="00000000">
        <w:rPr>
          <w:b w:val="1"/>
          <w:bCs w:val="1"/>
          <w:rtl w:val="0"/>
        </w:rPr>
        <w:t xml:space="preserve">23108.014306/2014-26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Leia-se: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processo n.º </w:t>
      </w:r>
      <w:r w:rsidDel="00000000" w:rsidR="00000000" w:rsidRPr="00000000">
        <w:rPr>
          <w:b w:val="1"/>
          <w:bCs w:val="1"/>
          <w:rtl w:val="0"/>
        </w:rPr>
        <w:t xml:space="preserve">23108.014306/2024-26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possui efeitos retroativos a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170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Cuiabá, </w:t>
      </w: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C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tabs>
          <w:tab w:val="left" w:leader="none" w:pos="284"/>
        </w:tabs>
        <w:ind w:left="142" w:right="-1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2372360</wp:posOffset>
          </wp:positionH>
          <wp:positionV relativeFrom="paragraph">
            <wp:posOffset>-252726</wp:posOffset>
          </wp:positionV>
          <wp:extent cx="909955" cy="8769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6VYKwwNWpJCt0NwhejBkjTahA==">CgMxLjA4AHIhMTM1UjNSS0d6akc0bm4wN2tQSDJJQkYxU1BORVVWSkh2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2025-08-26T15:23:00Z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