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540" w:firstLine="708.0000000000001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390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RESOLUÇÃO CONSUNI-UFMT Nº 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85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, DE 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NOVEMBRO</w:t>
        <w:tab/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701" w:right="390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5103" w:right="39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Dispõe sobre Homologação da Resolução Consuni-UFMT n.º 2</w:t>
      </w:r>
      <w:r w:rsidDel="00000000" w:rsidR="00000000" w:rsidRPr="00000000">
        <w:rPr>
          <w:sz w:val="24"/>
          <w:szCs w:val="24"/>
          <w:rtl w:val="0"/>
        </w:rPr>
        <w:t xml:space="preserve">76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/2025, que aprovou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referendum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outorga da Láurea Universitária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discente</w:t>
      </w:r>
      <w:r w:rsidDel="00000000" w:rsidR="00000000" w:rsidRPr="00000000">
        <w:rPr>
          <w:sz w:val="24"/>
          <w:szCs w:val="24"/>
          <w:rtl w:val="0"/>
        </w:rPr>
        <w:t xml:space="preserve"> Francielli Evelin Lopes Silva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graduand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Curso de </w:t>
      </w:r>
      <w:r w:rsidDel="00000000" w:rsidR="00000000" w:rsidRPr="00000000">
        <w:rPr>
          <w:sz w:val="24"/>
          <w:szCs w:val="24"/>
          <w:rtl w:val="0"/>
        </w:rPr>
        <w:t xml:space="preserve">Educação Física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Faculdade de </w:t>
      </w:r>
      <w:r w:rsidDel="00000000" w:rsidR="00000000" w:rsidRPr="00000000">
        <w:rPr>
          <w:sz w:val="24"/>
          <w:szCs w:val="24"/>
          <w:rtl w:val="0"/>
        </w:rPr>
        <w:t xml:space="preserve">Educação Física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Universidade Federal de Mato Grosso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39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60"/>
        </w:tabs>
        <w:ind w:left="1701" w:right="39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O CONSELHO UNIVERSITÁRIO DA UNIVERSIDADE FEDERAL DE MATO GROSSO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no uso de suas atribuições legais,</w:t>
      </w:r>
    </w:p>
    <w:p w:rsidR="00000000" w:rsidDel="00000000" w:rsidP="00000000" w:rsidRDefault="00000000" w:rsidRPr="00000000" w14:paraId="00000007">
      <w:pPr>
        <w:tabs>
          <w:tab w:val="left" w:leader="none" w:pos="1560"/>
        </w:tabs>
        <w:ind w:left="1701" w:right="39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560"/>
        </w:tabs>
        <w:ind w:left="1701" w:right="390" w:firstLine="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CONSIDERANDO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 que consta no processo n.º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23108.0</w:t>
      </w:r>
      <w:r w:rsidDel="00000000" w:rsidR="00000000" w:rsidRPr="00000000">
        <w:rPr>
          <w:sz w:val="24"/>
          <w:szCs w:val="24"/>
          <w:rtl w:val="0"/>
        </w:rPr>
        <w:t xml:space="preserve">56408/2025-08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tabs>
          <w:tab w:val="left" w:leader="none" w:pos="1560"/>
        </w:tabs>
        <w:ind w:left="1701" w:right="39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60"/>
        </w:tabs>
        <w:ind w:left="1701" w:right="39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CONSIDERANDO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 decisão do plenário em sessão realizada no dia 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novembro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2025; </w:t>
      </w:r>
    </w:p>
    <w:p w:rsidR="00000000" w:rsidDel="00000000" w:rsidP="00000000" w:rsidRDefault="00000000" w:rsidRPr="00000000" w14:paraId="0000000B">
      <w:pPr>
        <w:tabs>
          <w:tab w:val="left" w:leader="none" w:pos="1560"/>
        </w:tabs>
        <w:ind w:left="1701" w:right="39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560"/>
        </w:tabs>
        <w:ind w:left="1701" w:right="390" w:firstLine="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</w:tabs>
        <w:spacing w:after="0" w:before="0" w:line="240" w:lineRule="auto"/>
        <w:ind w:left="0" w:right="283" w:firstLine="1701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  <w:tab w:val="left" w:leader="none" w:pos="9072"/>
          <w:tab w:val="left" w:leader="none" w:pos="9356"/>
        </w:tabs>
        <w:spacing w:after="0" w:before="0" w:line="240" w:lineRule="auto"/>
        <w:ind w:left="0" w:right="390" w:firstLine="1701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Homologar a Resolução Consuni-UFMT n.º 2</w:t>
      </w:r>
      <w:r w:rsidDel="00000000" w:rsidR="00000000" w:rsidRPr="00000000">
        <w:rPr>
          <w:sz w:val="24"/>
          <w:szCs w:val="24"/>
          <w:rtl w:val="0"/>
        </w:rPr>
        <w:t xml:space="preserve">76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/2025, de 0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novembro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2025, que aprovou,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referendum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outorga da Láurea Universitária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discente </w:t>
      </w: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sz w:val="24"/>
          <w:szCs w:val="24"/>
          <w:rtl w:val="0"/>
        </w:rPr>
        <w:t xml:space="preserve">Francielli Evelin Lopes Silva</w:t>
      </w:r>
      <w:r w:rsidDel="00000000" w:rsidR="00000000" w:rsidRPr="00000000">
        <w:rPr>
          <w:sz w:val="24"/>
          <w:szCs w:val="24"/>
          <w:rtl w:val="0"/>
        </w:rPr>
        <w:t xml:space="preserve">, do Curso de Graduação em Educação Física,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Universitário de Cuiabá, da Universidade Federal de Mato Grosso.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  <w:tab w:val="left" w:leader="none" w:pos="9072"/>
          <w:tab w:val="left" w:leader="none" w:pos="9356"/>
        </w:tabs>
        <w:spacing w:after="0" w:before="0" w:line="240" w:lineRule="auto"/>
        <w:ind w:left="0" w:right="390" w:firstLine="17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</w:tabs>
        <w:spacing w:after="0" w:before="0" w:line="240" w:lineRule="auto"/>
        <w:ind w:left="0" w:right="39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 Resolução tem seus efeitos a partir desta data.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</w:tabs>
        <w:spacing w:after="0" w:before="0" w:line="240" w:lineRule="auto"/>
        <w:ind w:left="0" w:right="39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390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Cuiabá, 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novembro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13">
      <w:pPr>
        <w:ind w:right="390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390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789"/>
        </w:tabs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Marluce Aparecida Souza e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39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Presidente do Consuni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240" w:lineRule="auto"/>
        <w:ind w:left="1701" w:right="39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Quintessential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2634615</wp:posOffset>
          </wp:positionH>
          <wp:positionV relativeFrom="paragraph">
            <wp:posOffset>-154304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und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Times New Roman" w:eastAsia="Times New Roman" w:hAnsi="Times New Roman"/>
      <w:b w:val="1"/>
      <w:w w:val="100"/>
      <w:position w:val="-1"/>
      <w:sz w:val="32"/>
      <w:effect w:val="none"/>
      <w:vertAlign w:val="baseline"/>
      <w:cs w:val="0"/>
      <w:em w:val="none"/>
      <w:lang w:bidi="ar-SA" w:eastAsia="pt-BR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4Char">
    <w:name w:val="Título 4 Char"/>
    <w:next w:val="Título4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eastAsia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1"/>
    <w:pPr>
      <w:widowControl w:val="0"/>
      <w:suppressAutoHyphens w:val="0"/>
      <w:spacing w:line="1" w:lineRule="atLeast"/>
      <w:ind w:left="741" w:leftChars="-1" w:rightChars="0" w:firstLineChars="-1"/>
      <w:jc w:val="both"/>
      <w:textDirection w:val="btLr"/>
      <w:textAlignment w:val="top"/>
      <w:outlineLvl w:val="0"/>
    </w:pPr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o_justificado">
    <w:name w:val="texto_justificado"/>
    <w:basedOn w:val="Normal"/>
    <w:next w:val="texto_justificad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suppressAutoHyphens w:val="1"/>
      <w:spacing w:line="1" w:lineRule="atLeast"/>
      <w:ind w:left="1560" w:right="283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ntessent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opWnIfBNBFFE2gva48A/tJ9Xvg==">CgMxLjA4AHIhMWlqZm0tb2RtUE10Y2UtczBaZFBKbUFRRTkzY3FoRk5E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2025-06-27T14:08:00Z</dcterms:created>
  <dc:creator>REGISTRO_ESCOOLAR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