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70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RESOLUÇÃO CONSUNI-UFMT Nº 287, DE 26 DE NOVEMBRO</w:t>
        <w:tab/>
        <w:t xml:space="preserve"> DE 2025.</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2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24" w:right="113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Dispõe sobre a</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criação do Núcleo de Estudos em Ambiente, Saúde, Trabalho e Educação (NEAST) vinculado ao Instituto de Saúde Coletiva (ISC).</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2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 CONSELHO UNIVERSITÁRIO DA UNIVERSIDADE FEDERAL DE MATO GROSSO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no uso de suas atribuições legais,</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24" w:right="0" w:firstLine="1701.000000000000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70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CONSIDERANDO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 que consta no processo n.º 23108.034894/2023-33;</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24" w:right="0" w:firstLine="1701.000000000000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CONSIDERANDO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decisão do plenário em sessão realizada no dia 26 de novembro de 2025;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2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RESOLVE:</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1"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 1º.</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Aprovar proposta que trata da criação do Núcleo de Estudos em Ambiente, Saúde, Trabalho e Educação (NEAST), no âmbito do Instituto de Saúde Coletiva, do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Campus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Universitário de Cuiabá, da Universidade Federal de Mato Grosso.</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 2º.</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Esta Resolução tem seus efeitos a partir desta data.</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24" w:right="0" w:firstLine="0"/>
        <w:jc w:val="left"/>
        <w:rPr>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24" w:right="0" w:firstLine="0"/>
        <w:jc w:val="left"/>
        <w:rPr>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70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SALA DAS SESSÕES DO CONSELHO UNIVERSITÁRIO DA UNIVERSIDADE FEDERAL DE MATO GROSSO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em Cuiabá, 26 de novembro 2025.</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70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2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Marluce Aparecida Souza e Silva</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Presidente do Consuni</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24"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br w:type="textWrapping"/>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24"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24"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24"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24"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24"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24"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362" w:lineRule="auto"/>
        <w:ind w:left="2614" w:right="205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362" w:lineRule="auto"/>
        <w:ind w:left="2614" w:right="205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362" w:lineRule="auto"/>
        <w:ind w:left="2614" w:right="205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362" w:lineRule="auto"/>
        <w:ind w:left="2614" w:right="205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362" w:lineRule="auto"/>
        <w:ind w:left="2614" w:right="205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362" w:lineRule="auto"/>
        <w:ind w:left="2614" w:right="205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pStyle w:val="Heading1"/>
        <w:spacing w:before="1" w:line="357" w:lineRule="auto"/>
        <w:ind w:left="2147" w:right="1265" w:firstLine="391.9999999999999"/>
        <w:rPr/>
      </w:pPr>
      <w:r w:rsidDel="00000000" w:rsidR="00000000" w:rsidRPr="00000000">
        <w:rPr>
          <w:rtl w:val="0"/>
        </w:rPr>
        <w:t xml:space="preserve">PROPOSTA DE CRIAÇÃO DO NÚCLEO DE ESTUDOS EM AMBIENTE, SAÚDE, TRABALHO E EDUCAÇÃO – NEAST.</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pStyle w:val="Heading2"/>
        <w:spacing w:line="357" w:lineRule="auto"/>
        <w:ind w:left="3691" w:right="1265" w:hanging="1829"/>
        <w:rPr/>
      </w:pPr>
      <w:r w:rsidDel="00000000" w:rsidR="00000000" w:rsidRPr="00000000">
        <w:rPr>
          <w:rtl w:val="0"/>
        </w:rPr>
        <w:t xml:space="preserve">Comitê Executivo Provisório: Dra. Marcia L. Montanari Corrêa, Dra. Haya Del Bel, Dr. Maelison Silva Neves</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pStyle w:val="Heading1"/>
        <w:spacing w:before="60" w:lineRule="auto"/>
        <w:ind w:left="1843" w:firstLine="0"/>
        <w:rPr/>
      </w:pPr>
      <w:r w:rsidDel="00000000" w:rsidR="00000000" w:rsidRPr="00000000">
        <w:rPr>
          <w:rtl w:val="0"/>
        </w:rPr>
        <w:t xml:space="preserve">INTRODUÇÃO</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34" w:right="1273" w:firstLine="707.999999999999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Esta proposta trata da criação do Núcleo de Estudos em Ambiente, Saúde, Trabalho e Educação (NEAST), no âmbito do Instituto de Saúde Coletiva da UFMT - Campus Cuiabá, a partir do acúmulo de trabalho do Grupo de estudos ambientais e saúde do trabalhador (GEAST), nas últimas duas décadas.</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134" w:right="1283" w:firstLine="707.999999999999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seguir, no contexto do ISC, o histórico de ações articuladas de ensino, pesquisa e extensão realizadas pelo grupo de professores e pesquisadores do GEAST, cuja consolidação e maturidade nos habilitam para formalizar sua nucleação, conforme regulamentação atual da UFMT.</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134" w:right="128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Grupo de estudos ambientais e saúde do trabalhador (GEAST) foi criado em 2006 (certificado pela UFMT e registrado no CNPq até 2019) e foi formado pelos líderes de pesquisa Professoras Dra. Marta Gislene Pignatti, Dra. Sueli Pereira Castro e pelos professores Dr. Wanderlei Antonio Pignati e Dr. Luís Henrique Leão, então credenciados no programa de pós graduação em Saúde Coletiva do Instituto de Saúde Coletiva da UFMT.</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34" w:right="1274"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objetivo principal da criação do grupo de pesquisa foi articular projetos interdisciplinares na temática Saúde, Ambiente e Trabalho e somar esforços para a formação de pesquisadores no âmbito da pós-graduação em Saúde Coletiva e outras áreas afins (Biologia, química, agronomia, medicina, etc). Neste sentido, o pertencimento ao Grupo se dava mediante a solicitação de inclusão de projetos de pesquisa e seus respectivos pesquisadores no escopo do mesmo que, anualmente, através da plataforma de Grupos de Pesquisa do CNPq solicitava aos líderes a atualização dos projetos e pesquisadores participantes (rotativo).</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2" w:lineRule="auto"/>
        <w:ind w:left="1134" w:right="127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grupo construiu sua atuação em torno de dois grandes Eixos Temáticos, conforme detalhamento abaixo:</w:t>
      </w:r>
    </w:p>
    <w:p w:rsidR="00000000" w:rsidDel="00000000" w:rsidP="00000000" w:rsidRDefault="00000000" w:rsidRPr="00000000" w14:paraId="00000033">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2114"/>
        </w:tabs>
        <w:spacing w:after="0" w:before="0" w:line="271" w:lineRule="auto"/>
        <w:ind w:left="2114" w:right="0" w:hanging="259.0000000000000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Saúde e Ambiente e</w:t>
      </w:r>
    </w:p>
    <w:p w:rsidR="00000000" w:rsidDel="00000000" w:rsidP="00000000" w:rsidRDefault="00000000" w:rsidRPr="00000000" w14:paraId="00000034">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2114"/>
        </w:tabs>
        <w:spacing w:after="0" w:before="140" w:line="240" w:lineRule="auto"/>
        <w:ind w:left="2114" w:right="0" w:hanging="259.0000000000000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Impactos do Agronegócio sobre a saúde.</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pStyle w:val="Heading1"/>
        <w:ind w:firstLine="1134"/>
        <w:rPr/>
      </w:pPr>
      <w:r w:rsidDel="00000000" w:rsidR="00000000" w:rsidRPr="00000000">
        <w:rPr>
          <w:rtl w:val="0"/>
        </w:rPr>
        <w:t xml:space="preserve">EIXO 1: SAÚDE E AMBIENTE</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pStyle w:val="Heading2"/>
        <w:ind w:firstLine="1134"/>
        <w:rPr/>
      </w:pPr>
      <w:r w:rsidDel="00000000" w:rsidR="00000000" w:rsidRPr="00000000">
        <w:rPr>
          <w:rtl w:val="0"/>
        </w:rPr>
        <w:t xml:space="preserve">Tema 1 – Vigilância e promoção da saúde</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2" w:lineRule="auto"/>
        <w:ind w:left="1134" w:right="127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Projeto: 2002-2012 - Programa Brasileiro de Pesquisas Ecológicas de Longa Duração (PELD- CNPq). Subprojeto 19- Vigilância e promoção da saúde da população residente</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360" w:lineRule="auto"/>
        <w:ind w:left="1134" w:right="1276"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 entorno da Reserva Particular do Patrimônio Natural (RPPN-SESC Pantanal) no Programa Pantanal Norte: estudos integrados dos processos ecológicos e sociais com vistas à conservação.</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57" w:lineRule="auto"/>
        <w:ind w:left="1134" w:right="573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Coordenação: Dra. Marta Gislene Pignatti Subprojetos:</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360" w:lineRule="auto"/>
        <w:ind w:left="1134" w:right="127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Qualidade de Vida e Vigilância em Saúde na comunidade rural do Distrito de São Pedro de Joselandia. Dra. Marta Pignatti - 4 PIBIC (2003-2006). – 3 mestres (2006-2009) B- Modos de vida, representações sociais e saúde. Coordenação: Dra. Sueli Castro (2 mestres, 1 PIBIC)</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34" w:right="126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 Morbidade e Mortalidade nos municípios do entorno. Coordenação: Dra. Edna Yokoo ( 4 bolsistas PIBIC) (2002-2004).</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57" w:lineRule="auto"/>
        <w:ind w:left="1134" w:right="127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 Saúde indígena: comunidade indígena do Perigara (entorno) – Dra. Maria Clara (4 PIBIC e 1 mestre) (2002-2006).</w:t>
      </w:r>
    </w:p>
    <w:p w:rsidR="00000000" w:rsidDel="00000000" w:rsidP="00000000" w:rsidRDefault="00000000" w:rsidRPr="00000000" w14:paraId="00000040">
      <w:pPr>
        <w:pStyle w:val="Heading2"/>
        <w:spacing w:before="246" w:lineRule="auto"/>
        <w:ind w:left="1194" w:firstLine="0"/>
        <w:rPr/>
      </w:pPr>
      <w:r w:rsidDel="00000000" w:rsidR="00000000" w:rsidRPr="00000000">
        <w:rPr>
          <w:rtl w:val="0"/>
        </w:rPr>
        <w:t xml:space="preserve">Tema 2 - Eco-saúde</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362" w:lineRule="auto"/>
        <w:ind w:left="1134" w:right="126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Projeto Piloto na abordagem Eco-saúde - 2006-2007 – Água consumida: problema de saneamento e saúde ambiental em uma comunidade pantaneira.</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2" w:lineRule="auto"/>
        <w:ind w:left="1134" w:right="291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Coordenação: Dra. Marta Gislene Pignatti e Dra Sueli Pereira Castro Financiamento: IDRC- Canadá</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13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abordagens:</w:t>
      </w:r>
    </w:p>
    <w:p w:rsidR="00000000" w:rsidDel="00000000" w:rsidP="00000000" w:rsidRDefault="00000000" w:rsidRPr="00000000" w14:paraId="0000004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393"/>
        </w:tabs>
        <w:spacing w:after="0" w:before="135" w:line="240" w:lineRule="auto"/>
        <w:ind w:left="1393" w:right="0" w:hanging="259.0000000000000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Detecção da Poluição das águas e diarreias</w:t>
      </w:r>
    </w:p>
    <w:p w:rsidR="00000000" w:rsidDel="00000000" w:rsidP="00000000" w:rsidRDefault="00000000" w:rsidRPr="00000000" w14:paraId="0000004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393"/>
        </w:tabs>
        <w:spacing w:after="0" w:before="136" w:line="240" w:lineRule="auto"/>
        <w:ind w:left="1393" w:right="0" w:hanging="259.0000000000000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Pesquisa ação: oficinas de Educação ambiental e saúde com comunidade</w:t>
      </w:r>
    </w:p>
    <w:p w:rsidR="00000000" w:rsidDel="00000000" w:rsidP="00000000" w:rsidRDefault="00000000" w:rsidRPr="00000000" w14:paraId="0000004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393"/>
        </w:tabs>
        <w:spacing w:after="0" w:before="140" w:line="240" w:lineRule="auto"/>
        <w:ind w:left="1393" w:right="0" w:hanging="259.0000000000000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Vigilância Ambiental</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362" w:lineRule="auto"/>
        <w:ind w:left="1134" w:right="126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Envolvimento: 4 mestres, 6 PiBICs, 2 técnicos laboratório, 2 assessoras educação ambiental; Bolsistas IDRC</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13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Produção: 5 artigos; 1 cartilha, 1 video (Práticas de cura)</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pStyle w:val="Heading1"/>
        <w:ind w:firstLine="1134"/>
        <w:jc w:val="both"/>
        <w:rPr/>
      </w:pPr>
      <w:r w:rsidDel="00000000" w:rsidR="00000000" w:rsidRPr="00000000">
        <w:rPr>
          <w:rtl w:val="0"/>
        </w:rPr>
        <w:t xml:space="preserve">EIXO 2 - AGRONEGÓCIO</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pStyle w:val="Heading2"/>
        <w:ind w:firstLine="1134"/>
        <w:jc w:val="both"/>
        <w:rPr/>
      </w:pPr>
      <w:r w:rsidDel="00000000" w:rsidR="00000000" w:rsidRPr="00000000">
        <w:rPr>
          <w:rtl w:val="0"/>
        </w:rPr>
        <w:t xml:space="preserve">Tema 1: Transformações produtivas e saúde e ambiente</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360" w:lineRule="auto"/>
        <w:ind w:left="1134" w:right="1275"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Projeto: 2005- 2008 - O impacto das transformações produtivas no ambiente e na saúde da população dos municípios da área de influência da BR-163 - Estado de Mato Grosso, 2000 a 2005. Edital MCT-CNPq/MS-SCTIE-DECIT – nº 34/2005.</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13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Coordenação: Dra. Marta Gislene Pignatti</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360" w:lineRule="auto"/>
        <w:ind w:left="1134" w:right="127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Coordenação adjunta: Dra. Sueli Pereira Castro, Dr. Wanderlei Pignati Produção: 5 pesquisadores (DRT, SES-MT) produziram 3 dissertações de mestrado/ 2 artigos publicados; Parte de 2 teses de doutorado</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pStyle w:val="Heading2"/>
        <w:ind w:firstLine="1134"/>
        <w:rPr/>
      </w:pPr>
      <w:r w:rsidDel="00000000" w:rsidR="00000000" w:rsidRPr="00000000">
        <w:rPr>
          <w:rtl w:val="0"/>
        </w:rPr>
        <w:t xml:space="preserve">Tema 2: Agrotóxicos e saúde humana</w:t>
      </w:r>
    </w:p>
    <w:p w:rsidR="00000000" w:rsidDel="00000000" w:rsidP="00000000" w:rsidRDefault="00000000" w:rsidRPr="00000000" w14:paraId="00000052">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1420"/>
        </w:tabs>
        <w:spacing w:after="0" w:before="141" w:line="360" w:lineRule="auto"/>
        <w:ind w:left="1134" w:right="127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Projeto: 2007 – 2010 - Avaliação do risco à saúde humana decorrente do uso de agrotóxicos (defensivos agrícolas) na agricultura e pecuária na Região Centro Oeste (CNPq/ENSP/UFMT/UFMS/UNB). Brasília: Pesquisa CNPq 555193/2006-3, 2010. Coordenação geral: Josino Moreira.</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Coordenação MT: Wanderlei Antonio Pignati/ participação: Dra. Marta Gislene Pignatti</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1389"/>
        </w:tabs>
        <w:spacing w:after="0" w:before="1" w:line="360" w:lineRule="auto"/>
        <w:ind w:left="1134" w:right="127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Projeto: 2007 – 2010- Impacto dos agrotóxicos na saúde humana e ambiental de Lucas do Rio Verde – MT. Analisar o processo produtivo das monoculturas agrícolas, o uso de agrotóxicos e seus impactos no ambiente (resíduos de agrotóxicos na água potável e rios) e na saúde da população do município de Lucas do Rio Verde - MT.</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Coordenação MT: Wanderlei Antonio Pignati</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362" w:lineRule="auto"/>
        <w:ind w:left="1134" w:right="1271"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Financiador: Fundação de Amparo à Pesquisa do Estado de Mato Grosso - Auxílio financeiro.</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spacing w:line="360" w:lineRule="auto"/>
        <w:ind w:left="1134" w:right="1280" w:firstLine="0"/>
        <w:rPr>
          <w:sz w:val="24"/>
          <w:szCs w:val="24"/>
        </w:rPr>
      </w:pPr>
      <w:r w:rsidDel="00000000" w:rsidR="00000000" w:rsidRPr="00000000">
        <w:rPr>
          <w:b w:val="1"/>
          <w:bCs w:val="1"/>
          <w:sz w:val="24"/>
          <w:szCs w:val="24"/>
          <w:rtl w:val="0"/>
        </w:rPr>
        <w:t xml:space="preserve">Tema 3: Contaminação ocupacional, ambiental e alimentos por agrotóxicos </w:t>
      </w:r>
      <w:r w:rsidDel="00000000" w:rsidR="00000000" w:rsidRPr="00000000">
        <w:rPr>
          <w:sz w:val="24"/>
          <w:szCs w:val="24"/>
          <w:rtl w:val="0"/>
        </w:rPr>
        <w:t xml:space="preserve">Projeto: 2014-2018 - Avaliação da contaminação ocupacional, ambiental e em alimentos por agrotóxicos na Bacia do Juruena - MT (Campos de Júlio, Sapezal e Campos Novo do Parecis).</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Financiamento: Ministério Público do Trabalho em Mato Grosso</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362" w:lineRule="auto"/>
        <w:ind w:left="1134" w:right="127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Coordenador: Wanderlei Antônio Pignati/ participação Dr. Luís Henrique Leão; Dra. Marta Gislene Pignatti</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13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Produção: 02 doutorados; 06 mestrados; 10 artigos, 01 livro.</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Projeto Águas do Pantanal</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357" w:lineRule="auto"/>
        <w:ind w:left="1134" w:right="127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Avaliação da qualidade da água em municípios do Pantanal matogrossense. Coordenação: Prof.ª Dr.ª Marcia L. Montanari Corrêa</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13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Parceria: FASE</w:t>
      </w:r>
    </w:p>
    <w:p w:rsidR="00000000" w:rsidDel="00000000" w:rsidP="00000000" w:rsidRDefault="00000000" w:rsidRPr="00000000" w14:paraId="00000063">
      <w:pPr>
        <w:pStyle w:val="Heading2"/>
        <w:spacing w:before="60" w:lineRule="auto"/>
        <w:ind w:firstLine="1134"/>
        <w:jc w:val="both"/>
        <w:rPr/>
      </w:pPr>
      <w:r w:rsidDel="00000000" w:rsidR="00000000" w:rsidRPr="00000000">
        <w:rPr>
          <w:rtl w:val="0"/>
        </w:rPr>
        <w:t xml:space="preserve">Tema 4: Contaminação por agrotóxicos em áreas indígenas</w:t>
      </w:r>
    </w:p>
    <w:p w:rsidR="00000000" w:rsidDel="00000000" w:rsidP="00000000" w:rsidRDefault="00000000" w:rsidRPr="00000000" w14:paraId="00000064">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261"/>
        </w:tabs>
        <w:spacing w:after="0" w:before="140" w:line="357" w:lineRule="auto"/>
        <w:ind w:left="1134" w:right="127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Avaliação de saúde e do nível de contaminação ambiental por agrotóxicos na população, em águas e solos da Terra Indígena Marãiwatsédé, Mato Grosso – 2013 a 2018.</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357" w:lineRule="auto"/>
        <w:ind w:left="1134" w:right="1285"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Coordenador: Wanderlei Antônio Pignati. Participação de vários professores de outros institutos (Portaria GR nº466 de 05 de abril de 2013)</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13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Produtos: 4 dissertações; 1 tese; 1 artigo</w:t>
      </w:r>
    </w:p>
    <w:p w:rsidR="00000000" w:rsidDel="00000000" w:rsidP="00000000" w:rsidRDefault="00000000" w:rsidRPr="00000000" w14:paraId="00000067">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285"/>
        </w:tabs>
        <w:spacing w:after="0" w:before="136" w:line="362" w:lineRule="auto"/>
        <w:ind w:left="1134" w:right="1287"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Monitoramento ambiental de resíduos de agrotóxicos no território indígena do Xingu, Mato Grosso - 2018 a 2019.</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13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Coordenador: Dr. Wanderlei Antônio Pignati.</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360" w:lineRule="auto"/>
        <w:ind w:left="1134" w:right="1275"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Instituições participantes: Instituto de Saúde Coletiva – ISC/UFMT –GEAST- Grupo de estudos ambientais e saúde do trabalhado, Instituto Socioambiental (ISA), UNIFESP e Associação Terra Indígena do Xingu (ATIX).</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273"/>
        </w:tabs>
        <w:spacing w:after="0" w:before="1" w:line="240" w:lineRule="auto"/>
        <w:ind w:left="1273" w:right="0" w:hanging="139.0000000000000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 Campo ao Corpo</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360" w:lineRule="auto"/>
        <w:ind w:left="1134" w:right="127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Coordenadoras: Prof.ª Dr.ª Haya De Bel, Prof.ª Dr.ª Marcia L. Montanari Corrêa Avaliação da Contaminação ambiental e humana na Terra Indígena Tirecatinga; Avaliação da Contaminação de algodão e subprodutos.</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3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Período de Vigência: 2019 a 2021.</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113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Financiamento: OPAN – Operação Amazônia Nativa.</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40" w:lineRule="auto"/>
        <w:ind w:left="113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Produtos: 01 tese, 03 dissertações. Em processo de produção de artigos científicos.</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134" w:right="128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 os estudos sobre agrotóxicos, principalmente a partir de 2014, o caráter das pesquisas transcende o âmbito acadêmico, havendo a necessidade de um formato mais permanente que congregue, para além da formação de pesquisadores, outras formas de pesquisa/intervenção na realidade socioambiental e de saúde, cabendo um formato de Núcleo de pesquisa, conforme as Normas da UFMT.</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34" w:right="1279" w:firstLine="707.999999999999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Diante do exposto, os pesquisadores e as pesquisadoras que assinam essa proposta concluem pela necessidade e importância de formalização da nucleação de modo a consolidar respaldo institucional para ações que apresentam identidade com a ideia de núcleo desde sua origem e por isso submetemos essa proposta a apreciação.</w:t>
      </w:r>
    </w:p>
    <w:p w:rsidR="00000000" w:rsidDel="00000000" w:rsidP="00000000" w:rsidRDefault="00000000" w:rsidRPr="00000000" w14:paraId="00000074">
      <w:pPr>
        <w:pStyle w:val="Heading2"/>
        <w:numPr>
          <w:ilvl w:val="1"/>
          <w:numId w:val="21"/>
        </w:numPr>
        <w:tabs>
          <w:tab w:val="left" w:leader="none" w:pos="2102"/>
        </w:tabs>
        <w:spacing w:before="76" w:lineRule="auto"/>
        <w:ind w:left="2102" w:hanging="259.00000000000006"/>
        <w:rPr/>
      </w:pPr>
      <w:r w:rsidDel="00000000" w:rsidR="00000000" w:rsidRPr="00000000">
        <w:rPr>
          <w:rtl w:val="0"/>
        </w:rPr>
        <w:t xml:space="preserve">Dados de identificação do Núcleo</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34" w:right="1270" w:firstLine="707.999999999999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Núcleo de Estudos em Ambiente, Saúde, Trabalho e Educação (NEAST) é uma instância de pesquisa, ensino e extensão vinculada ao Instituto de Saúde Coletiva/UFMT, Campus Universitário de Cuiabá que congrega professores, pesquisadores e estudantes vinculados a diferentes Institutos da UFMT e de outras instituições de ensino e pesquisa, como a Fiocruz, UFF, UFR, entre outras, voltada para produção de conhecimento em Saúde Coletiva e áreas afins, em articulação com os temas de saúde, trabalho, ambiente, educação e cultura (política), visando desdobramentos no âmbito do ensino de graduação e pós graduação, além de projetos de extensão e vinculação com a sociedade civil, fortalecendo a participação social no SUS e contribuindo para a promoção de territórios saudáveis e sustentáveis.</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pStyle w:val="Heading2"/>
        <w:numPr>
          <w:ilvl w:val="1"/>
          <w:numId w:val="21"/>
        </w:numPr>
        <w:tabs>
          <w:tab w:val="left" w:leader="none" w:pos="2128"/>
        </w:tabs>
        <w:spacing w:before="1" w:line="360" w:lineRule="auto"/>
        <w:ind w:left="1134" w:right="1283" w:firstLine="707.9999999999998"/>
        <w:jc w:val="both"/>
        <w:rPr/>
      </w:pPr>
      <w:r w:rsidDel="00000000" w:rsidR="00000000" w:rsidRPr="00000000">
        <w:rPr>
          <w:rtl w:val="0"/>
        </w:rPr>
        <w:t xml:space="preserve">Objetivos, áreas de interesse e justificativa (descrição dos seus objetivos, destacando seu interesse, relevância acadêmica e social, as formas previstas para a sua realização e justificativa da opção pela forma de núcleo)</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43"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 objetivos do Núcleo de Estudos Ambientais, Saúde e Trabalho são:</w:t>
      </w:r>
    </w:p>
    <w:p w:rsidR="00000000" w:rsidDel="00000000" w:rsidP="00000000" w:rsidRDefault="00000000" w:rsidRPr="00000000" w14:paraId="0000007C">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1855"/>
        </w:tabs>
        <w:spacing w:after="0" w:before="143" w:line="357" w:lineRule="auto"/>
        <w:ind w:left="1855" w:right="1276" w:hanging="360.9999999999999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Articular ações de pesquisa, ensino e extensão de forma transdisciplinar, abrangendo as temáticas das grandes áreas de Saúde e Ambiente e Saúde e Trabalho e educação, no âmbito da Saúde Coletiva. Dessa forma, as temáticas dos projetos envolvem estudos e práticas interseccionais no campo de saúde, trabalho e ambiente, com as seguintes possibilidades:</w:t>
      </w:r>
    </w:p>
    <w:p w:rsidR="00000000" w:rsidDel="00000000" w:rsidP="00000000" w:rsidRDefault="00000000" w:rsidRPr="00000000" w14:paraId="0000007D">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389"/>
        </w:tabs>
        <w:spacing w:after="0" w:before="3" w:line="360" w:lineRule="auto"/>
        <w:ind w:left="1134" w:right="127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Modelo de produção e reprodução social e modelo de desenvolvimento na perspectiva da vigilância do desenvolvimento: avaliação de impactos na saúde humana e ambiental, com ênfase no agrohidronegócio, projetos de geração de energia e mineração em Mato Grosso.</w:t>
      </w:r>
    </w:p>
    <w:p w:rsidR="00000000" w:rsidDel="00000000" w:rsidP="00000000" w:rsidRDefault="00000000" w:rsidRPr="00000000" w14:paraId="0000007E">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tabs>
          <w:tab w:val="left" w:leader="none" w:pos="1549"/>
        </w:tabs>
        <w:spacing w:after="0" w:before="0" w:line="357" w:lineRule="auto"/>
        <w:ind w:left="1134" w:right="128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Impactos dos agrotóxicos e outros contaminantes químicos na saúde humana e ambiental.</w:t>
      </w:r>
    </w:p>
    <w:p w:rsidR="00000000" w:rsidDel="00000000" w:rsidP="00000000" w:rsidRDefault="00000000" w:rsidRPr="00000000" w14:paraId="0000007F">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tabs>
          <w:tab w:val="left" w:leader="none" w:pos="1518"/>
        </w:tabs>
        <w:spacing w:after="0" w:before="6" w:line="360" w:lineRule="auto"/>
        <w:ind w:left="1134" w:right="127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Estudos da vigilância em saúde, vigilância das populações expostas a agrotóxicos, vigilância e saúde do trabalhador e da trabalhadora, vigilância epidemiológica, vigilância do câncer em Mato Grosso;</w:t>
      </w:r>
    </w:p>
    <w:p w:rsidR="00000000" w:rsidDel="00000000" w:rsidP="00000000" w:rsidRDefault="00000000" w:rsidRPr="00000000" w14:paraId="00000080">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476"/>
        </w:tabs>
        <w:spacing w:after="0" w:before="60" w:line="362" w:lineRule="auto"/>
        <w:ind w:left="1134" w:right="1272"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Estudos em Unidades de Conservação e PDS – projetos de desenvolvimento sustentável.</w:t>
      </w:r>
    </w:p>
    <w:p w:rsidR="00000000" w:rsidDel="00000000" w:rsidP="00000000" w:rsidRDefault="00000000" w:rsidRPr="00000000" w14:paraId="00000081">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393"/>
        </w:tabs>
        <w:spacing w:after="0" w:before="0" w:line="270" w:lineRule="auto"/>
        <w:ind w:left="1393" w:right="0" w:hanging="259.0000000000000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Soberania e segurança alimentar e nutricional e autossuficiência dos territórios.</w:t>
      </w:r>
    </w:p>
    <w:p w:rsidR="00000000" w:rsidDel="00000000" w:rsidP="00000000" w:rsidRDefault="00000000" w:rsidRPr="00000000" w14:paraId="00000082">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492"/>
        </w:tabs>
        <w:spacing w:after="0" w:before="140" w:line="357" w:lineRule="auto"/>
        <w:ind w:left="1134" w:right="1277"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Saúde, agroecologia e sustentabilidade: fortalecimento da agricultura familiar sustentável, agroecológica e orgânica em Mato Grosso.</w:t>
      </w:r>
    </w:p>
    <w:p w:rsidR="00000000" w:rsidDel="00000000" w:rsidP="00000000" w:rsidRDefault="00000000" w:rsidRPr="00000000" w14:paraId="00000083">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tabs>
          <w:tab w:val="left" w:leader="none" w:pos="1573"/>
        </w:tabs>
        <w:spacing w:after="0" w:before="6" w:line="240" w:lineRule="auto"/>
        <w:ind w:left="1573" w:right="0" w:hanging="439.0000000000000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Políticas públicas e promoção de territórios saudáveis e sustentáveis.</w:t>
      </w:r>
    </w:p>
    <w:p w:rsidR="00000000" w:rsidDel="00000000" w:rsidP="00000000" w:rsidRDefault="00000000" w:rsidRPr="00000000" w14:paraId="00000084">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tabs>
          <w:tab w:val="left" w:leader="none" w:pos="1573"/>
        </w:tabs>
        <w:spacing w:after="0" w:before="136" w:line="240" w:lineRule="auto"/>
        <w:ind w:left="1573" w:right="0" w:hanging="439.0000000000000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Estado e formas de controle e de domínio e relações de poder.</w:t>
      </w:r>
    </w:p>
    <w:p w:rsidR="00000000" w:rsidDel="00000000" w:rsidP="00000000" w:rsidRDefault="00000000" w:rsidRPr="00000000" w14:paraId="00000085">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393"/>
        </w:tabs>
        <w:spacing w:after="0" w:before="140" w:line="240" w:lineRule="auto"/>
        <w:ind w:left="1393" w:right="0" w:hanging="259.0000000000000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Saúde mental e ruralidades.</w:t>
      </w:r>
    </w:p>
    <w:p w:rsidR="00000000" w:rsidDel="00000000" w:rsidP="00000000" w:rsidRDefault="00000000" w:rsidRPr="00000000" w14:paraId="00000086">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393"/>
        </w:tabs>
        <w:spacing w:after="0" w:before="137" w:line="240" w:lineRule="auto"/>
        <w:ind w:left="1393" w:right="0" w:hanging="259.0000000000000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Estudos sobre violência e impactos psicossociais.</w:t>
      </w:r>
    </w:p>
    <w:p w:rsidR="00000000" w:rsidDel="00000000" w:rsidP="00000000" w:rsidRDefault="00000000" w:rsidRPr="00000000" w14:paraId="00000087">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389"/>
        </w:tabs>
        <w:spacing w:after="0" w:before="140" w:line="360" w:lineRule="auto"/>
        <w:ind w:left="1134" w:right="1276"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Saúde, território, territorialidade e saberes em contextos urbanos e rurais: estudos com povos indígenas, povos e comunidades tradicionais, quilombolas, ribeirinhos e coletivos etnicos, raciais, de orientação sexual e de gênero.</w:t>
      </w:r>
    </w:p>
    <w:p w:rsidR="00000000" w:rsidDel="00000000" w:rsidP="00000000" w:rsidRDefault="00000000" w:rsidRPr="00000000" w14:paraId="00000088">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393"/>
        </w:tabs>
        <w:spacing w:after="0" w:before="0" w:line="275" w:lineRule="auto"/>
        <w:ind w:left="1393" w:right="0" w:hanging="259.0000000000000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Processos de trabalho no campo e na cidade</w:t>
      </w:r>
    </w:p>
    <w:p w:rsidR="00000000" w:rsidDel="00000000" w:rsidP="00000000" w:rsidRDefault="00000000" w:rsidRPr="00000000" w14:paraId="00000089">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tabs>
          <w:tab w:val="left" w:leader="none" w:pos="1494"/>
        </w:tabs>
        <w:spacing w:after="0" w:before="140" w:line="240" w:lineRule="auto"/>
        <w:ind w:left="149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Trabalho escravo contemporâneo</w:t>
      </w:r>
    </w:p>
    <w:p w:rsidR="00000000" w:rsidDel="00000000" w:rsidP="00000000" w:rsidRDefault="00000000" w:rsidRPr="00000000" w14:paraId="0000008A">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tabs>
          <w:tab w:val="left" w:leader="none" w:pos="1494"/>
        </w:tabs>
        <w:spacing w:after="0" w:before="136" w:line="240" w:lineRule="auto"/>
        <w:ind w:left="149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Nova morfologia do mundo do trabalho</w:t>
      </w:r>
    </w:p>
    <w:p w:rsidR="00000000" w:rsidDel="00000000" w:rsidP="00000000" w:rsidRDefault="00000000" w:rsidRPr="00000000" w14:paraId="0000008B">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393"/>
        </w:tabs>
        <w:spacing w:after="0" w:before="139" w:line="240" w:lineRule="auto"/>
        <w:ind w:left="1393" w:right="0" w:hanging="259.0000000000000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Impactos das mudanças climáticas no ambiente e na saúde.</w:t>
      </w:r>
    </w:p>
    <w:p w:rsidR="00000000" w:rsidDel="00000000" w:rsidP="00000000" w:rsidRDefault="00000000" w:rsidRPr="00000000" w14:paraId="0000008C">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512"/>
        </w:tabs>
        <w:spacing w:after="0" w:before="137" w:line="240" w:lineRule="auto"/>
        <w:ind w:left="1512" w:right="0" w:hanging="37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Crise hídrica – impactos socioambientais</w:t>
      </w:r>
    </w:p>
    <w:p w:rsidR="00000000" w:rsidDel="00000000" w:rsidP="00000000" w:rsidRDefault="00000000" w:rsidRPr="00000000" w14:paraId="0000008D">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513"/>
        </w:tabs>
        <w:spacing w:after="0" w:before="140" w:line="240" w:lineRule="auto"/>
        <w:ind w:left="1513" w:right="0" w:hanging="379.0000000000000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Educação permanente em saúde relacionada a saúde ambiente e trabalho</w:t>
      </w:r>
    </w:p>
    <w:p w:rsidR="00000000" w:rsidDel="00000000" w:rsidP="00000000" w:rsidRDefault="00000000" w:rsidRPr="00000000" w14:paraId="0000008E">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513"/>
        </w:tabs>
        <w:spacing w:after="0" w:before="136" w:line="240" w:lineRule="auto"/>
        <w:ind w:left="1513" w:right="0" w:hanging="379.0000000000000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Conflitos socioambientais, justiça ambiental, racismo ambiental e direitos humanos.</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357" w:lineRule="auto"/>
        <w:ind w:left="1134" w:right="126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13.1) Lutas e movimentos sociais em ambiente saúde trabalho e educação em contextos rurais e urbanos</w:t>
      </w:r>
    </w:p>
    <w:p w:rsidR="00000000" w:rsidDel="00000000" w:rsidP="00000000" w:rsidRDefault="00000000" w:rsidRPr="00000000" w14:paraId="00000090">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508"/>
        </w:tabs>
        <w:spacing w:after="0" w:before="6" w:line="357" w:lineRule="auto"/>
        <w:ind w:left="1134" w:right="1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Promover uma melhor compreensão do tema e suas relações com outras áreas entre a comunidade acadêmica, gestores, organizações da sociedade civil;</w:t>
      </w:r>
    </w:p>
    <w:p w:rsidR="00000000" w:rsidDel="00000000" w:rsidP="00000000" w:rsidRDefault="00000000" w:rsidRPr="00000000" w14:paraId="00000091">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508"/>
        </w:tabs>
        <w:spacing w:after="0" w:before="6" w:line="357" w:lineRule="auto"/>
        <w:ind w:left="1134" w:right="129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Promover eventos científicos e debates de interesse nacional, regional e local sobre a temática</w:t>
      </w:r>
    </w:p>
    <w:p w:rsidR="00000000" w:rsidDel="00000000" w:rsidP="00000000" w:rsidRDefault="00000000" w:rsidRPr="00000000" w14:paraId="00000092">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512"/>
        </w:tabs>
        <w:spacing w:after="0" w:before="5" w:line="240" w:lineRule="auto"/>
        <w:ind w:left="1512" w:right="0" w:hanging="37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Promover e estimular a formação e capacitação de recursos humanos na área</w:t>
      </w:r>
    </w:p>
    <w:p w:rsidR="00000000" w:rsidDel="00000000" w:rsidP="00000000" w:rsidRDefault="00000000" w:rsidRPr="00000000" w14:paraId="00000093">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504"/>
        </w:tabs>
        <w:spacing w:after="0" w:before="137" w:line="362" w:lineRule="auto"/>
        <w:ind w:left="1134" w:right="1285"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Captar recursos junto às instituições públicas (governamentais e não governamentais) para o financiamento de pesquisas realizadas pelo NEAST;</w:t>
      </w:r>
    </w:p>
    <w:p w:rsidR="00000000" w:rsidDel="00000000" w:rsidP="00000000" w:rsidRDefault="00000000" w:rsidRPr="00000000" w14:paraId="00000094">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520"/>
        </w:tabs>
        <w:spacing w:after="0" w:before="0" w:line="362" w:lineRule="auto"/>
        <w:ind w:left="1134" w:right="1285"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Assessorar entidades, grupos constituídos e organizações da sociedade civil, no que diz respeito à elaboração e execução de projetos de interesse da área.</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34" w:right="1277" w:firstLine="707.999999999999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caráter transdisciplinar dessas temáticas e práticas requer articulação com pesquisadores de outras unidades acadêmicas da UFMT, de outras instituições, órgãos do Estado (Secretarias de saúde, Ministério Público, escolas, etc), estudantes da graduação</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360" w:lineRule="auto"/>
        <w:ind w:left="1134" w:right="128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 da pós-graduação e sociedade civil organizada (movimentos sociais, sindicatos). O histórico de pesquisas e projetos de extensão desenvolvidos até aqui expressam o sucesso desse arranjo, o que justifica a necessidade de formalização de práticas que já se apresentam com o “espírito” de um núcleo.</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34" w:right="1277" w:firstLine="707.999999999999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 fim, ressalta-se que a relevância acadêmica e social deste núcleo, entre outros aspectos, envolve a produção de conhecimentos e proposição de intervenções voltados para a promoção da saúde dos povos que vivem em Mato Grosso, território de nossos estudos, além de benefício para a produção do conhecimento geral na área de saúde, trabalho e ambiente. Como nunca antes, a necessidade de pensar projetos populares de desenvolvimento efetivamente sustentável e saudável se impõem à humanidade, o que requer maior aproximação da universidade com as comunidades, além de contribuir com políticas públicas inclusivas das mulheres, dos negros, dos indígenas, da população LGBTQIA+, das/dos campesinos, quilombolas, ribeirinhas(os), populações atingidas por barragens, por agrotóxicos, por contaminação de metais pesados.</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pStyle w:val="Heading2"/>
        <w:numPr>
          <w:ilvl w:val="0"/>
          <w:numId w:val="21"/>
        </w:numPr>
        <w:tabs>
          <w:tab w:val="left" w:leader="none" w:pos="1409"/>
        </w:tabs>
        <w:spacing w:before="1" w:line="360" w:lineRule="auto"/>
        <w:ind w:left="1134" w:right="1272" w:firstLine="0"/>
        <w:rPr/>
      </w:pPr>
      <w:r w:rsidDel="00000000" w:rsidR="00000000" w:rsidRPr="00000000">
        <w:rPr>
          <w:rtl w:val="0"/>
        </w:rPr>
        <w:t xml:space="preserve">Explicitação das suas características, nos termos desta Resolução ou de outras que, eventualmente, julgar-se pertinentes.</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34" w:right="1276" w:firstLine="707.999999999999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NEAST se caracteriza pelo compromisso em contribuir para produção de conhecimento e desenvolvimento de abordagens metodológicas que subsidiem ações de ensino, pesquisa e extensão, na interseção dos processos de saúde, trabalho, ambiente e educação na sociedade. Por seu escopo, tem forte identidade transdisciplinar e de pluralidade de abordagens teórico-metodológicas, cuja sinergia e coesão se produzem na compreensão da saúde como uma totalidade social complexa e heterogênea. Pelo compartilhamento de valores democráticos e de equidade social, as ações do NEAST visam transcender a esfera da academia, produzindo articulações com outras instâncias do Estado (MPT, MPF, instâncias do SUS), sindicatos, movimentos sociais e outras organizações da sociedade civil com quem se possa atingir objetivos comuns e compartilhar valores de democratização, enfrentamento das iniquidades sociais em saúde e defesa de ambientes saudáveis e sustentáveis.</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pStyle w:val="Heading2"/>
        <w:numPr>
          <w:ilvl w:val="0"/>
          <w:numId w:val="21"/>
        </w:numPr>
        <w:tabs>
          <w:tab w:val="left" w:leader="none" w:pos="1492"/>
        </w:tabs>
        <w:spacing w:line="357" w:lineRule="auto"/>
        <w:ind w:left="1134" w:right="1288" w:firstLine="0"/>
        <w:rPr/>
      </w:pPr>
      <w:r w:rsidDel="00000000" w:rsidR="00000000" w:rsidRPr="00000000">
        <w:rPr>
          <w:rtl w:val="0"/>
        </w:rPr>
        <w:t xml:space="preserve">Relação das instituições, setores, unidades, docentes, técnicos, discentes e membros da sociedade envolvidos.</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360" w:lineRule="auto"/>
        <w:ind w:left="1134" w:right="128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 proponentes signatários desta proposta são docentes das UFMT (Instituto de Saúde Coletiva, Instituto de Educação, Instituto de Ciências Humanas e Sociais), Fiocruz Brasília, Universidade Federal Fluminense, estudantes da graduação e pós graduação em Saúde Coletiva, pesquisadores associados (egressos do PPGSC e docentes aposentados vinculados ao PPGSC), entre outras organizações da sociedade civil organizada, com possibilidades de ingresso de novas instituições e organizações, conforme regulamentação do Regimento anexo. Segue abaixo resumo de informações acadêmicas e de vínculo institucional dos proponentes deste Núcleo.</w:t>
      </w:r>
    </w:p>
    <w:p w:rsidR="00000000" w:rsidDel="00000000" w:rsidP="00000000" w:rsidRDefault="00000000" w:rsidRPr="00000000" w14:paraId="000000A0">
      <w:pPr>
        <w:pStyle w:val="Heading1"/>
        <w:spacing w:before="76" w:lineRule="auto"/>
        <w:ind w:firstLine="1134"/>
        <w:rPr/>
      </w:pPr>
      <w:r w:rsidDel="00000000" w:rsidR="00000000" w:rsidRPr="00000000">
        <w:rPr>
          <w:rtl w:val="0"/>
        </w:rPr>
        <w:t xml:space="preserve">MEMBROS SIGNATÁRIOS DA PROPOSTA DE NUCLEAÇÃO</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10496.0" w:type="dxa"/>
        <w:jc w:val="left"/>
        <w:tblInd w:w="14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5"/>
        <w:gridCol w:w="1136"/>
        <w:gridCol w:w="1985"/>
        <w:gridCol w:w="4277"/>
        <w:gridCol w:w="1113"/>
        <w:tblGridChange w:id="0">
          <w:tblGrid>
            <w:gridCol w:w="1985"/>
            <w:gridCol w:w="1136"/>
            <w:gridCol w:w="1985"/>
            <w:gridCol w:w="4277"/>
            <w:gridCol w:w="1113"/>
          </w:tblGrid>
        </w:tblGridChange>
      </w:tblGrid>
      <w:tr>
        <w:trPr>
          <w:cantSplit w:val="0"/>
          <w:trHeight w:val="750" w:hRule="atLeast"/>
          <w:tblHeader w:val="0"/>
        </w:trPr>
        <w:tc>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7"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Nome completo</w:t>
            </w:r>
          </w:p>
        </w:tc>
        <w:tc>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Titulação</w:t>
            </w:r>
          </w:p>
        </w:tc>
        <w:tc>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1"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Instituição</w:t>
            </w:r>
          </w:p>
        </w:tc>
        <w:tc>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Mini currículo</w:t>
            </w:r>
          </w:p>
        </w:tc>
        <w:tc>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158" w:right="154" w:hanging="0.9999999999999964"/>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Link do currículo lattes</w:t>
            </w:r>
          </w:p>
        </w:tc>
      </w:tr>
      <w:tr>
        <w:trPr>
          <w:cantSplit w:val="0"/>
          <w:trHeight w:val="3278" w:hRule="atLeast"/>
          <w:tblHeader w:val="0"/>
        </w:trPr>
        <w:tc>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63"/>
              </w:tabs>
              <w:spacing w:after="0" w:before="0" w:line="240" w:lineRule="auto"/>
              <w:ind w:left="403"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w:t>
              <w:tab/>
              <w:t xml:space="preserve">Armando</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763"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WilsonTafner Júnior</w:t>
            </w:r>
          </w:p>
        </w:tc>
        <w:tc>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Doutor</w:t>
            </w:r>
          </w:p>
        </w:tc>
        <w:tc>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 w:right="35"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Universidade Federal do Sul e Sudeste do Pará (UNIFESSPA)</w:t>
            </w:r>
          </w:p>
        </w:tc>
        <w:tc>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42" w:right="34"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Professor da Universidade Federal do Sul e Sudeste do Pará (UNIFESSPA). Graduado em Ciências Econômicas pela Universidade Estadual de Maringá (UEM) (2007), Mestre em Planejamento do Desenvolvimento Sustentável do Trópico Úmido pelo Núcleo de Altos Estudos Amazônicos (NAEA)/ Universidade Federal do Pará (UFPA) (2010) e Doutor em Desenvolvimento Socioambiental pelo Núcleo de Altos Estudos Amzônicos (NAEA)/Universidade Federal do Pará (UFPA). Professor do programa de Pós-graduação em Sociologia da Universidade Federal de Mato Grosso (PPGS;UFMT). Pesquisador do Núcleo de Estudos Rurais e Urbanos (NERU)</w:t>
            </w:r>
          </w:p>
        </w:tc>
        <w:tc>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 w:right="59"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hyperlink r:id="rId7">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http://lattes.</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hyperlink r:id="rId8">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cnpq.br/584</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hyperlink r:id="rId9">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2065956823</w:t>
              </w:r>
            </w:hyperlink>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42"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hyperlink r:id="rId10">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540</w:t>
              </w:r>
            </w:hyperlink>
            <w:r w:rsidDel="00000000" w:rsidR="00000000" w:rsidRPr="00000000">
              <w:rPr>
                <w:rtl w:val="0"/>
              </w:rPr>
            </w:r>
          </w:p>
        </w:tc>
      </w:tr>
      <w:tr>
        <w:trPr>
          <w:cantSplit w:val="0"/>
          <w:trHeight w:val="3282" w:hRule="atLeast"/>
          <w:tblHeader w:val="0"/>
        </w:trPr>
        <w:tc>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63"/>
              </w:tabs>
              <w:spacing w:after="0" w:before="0" w:line="229" w:lineRule="auto"/>
              <w:ind w:left="403"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w:t>
              <w:tab/>
              <w:t xml:space="preserve">Aparecida</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763"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Fátima Camila Reis</w:t>
            </w:r>
          </w:p>
        </w:tc>
        <w:tc>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Mestre</w:t>
            </w:r>
          </w:p>
        </w:tc>
        <w:tc>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FAEN/UFMT</w:t>
            </w:r>
          </w:p>
        </w:tc>
        <w:tc>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42" w:right="36"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Possui graduação em Enfermagem pela Universidade Federal de Mato Grosso (2005), mestrado em Saúde Coletiva pela Universidade Federal de Mato Grosso (2008) e doutorado em Saúde Coletiva em andamento pelo PPG -Saúde Coletiva/UFMT. Professora Assistente da Faculdade de Enfermagem da Universidade Federal de Mato Grosso, campus Cuiabá. Tutora do PET Conexões de Saberes - "Universidade, Saúde e Cidadania na UFMT" , líder do Grupo de Pesquisa Enfermagem, Saúde e Cidadania - GPESC e membro do CLAA, Gestão 2021/2022. Atuando na área de Saúde Coletiva e Enfermagem em Saúde da Criança e do Adolescente.</w:t>
            </w:r>
          </w:p>
        </w:tc>
        <w:tc>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 w:right="59"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hyperlink r:id="rId11">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http://lattes.</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cnpq.br/721 2371948033</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42"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828</w:t>
            </w:r>
          </w:p>
        </w:tc>
      </w:tr>
      <w:tr>
        <w:trPr>
          <w:cantSplit w:val="0"/>
          <w:trHeight w:val="1210" w:hRule="atLeast"/>
          <w:tblHeader w:val="0"/>
        </w:trPr>
        <w:tc>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63"/>
              </w:tabs>
              <w:spacing w:after="0" w:before="0" w:line="240" w:lineRule="auto"/>
              <w:ind w:left="763" w:right="524"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w:t>
              <w:tab/>
              <w:t xml:space="preserve">Bianca Vasquez Pistorio</w:t>
            </w:r>
          </w:p>
        </w:tc>
        <w:tc>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7"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Mestra</w:t>
            </w:r>
          </w:p>
        </w:tc>
        <w:tc>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46"/>
              </w:tabs>
              <w:spacing w:after="0" w:before="29" w:line="240" w:lineRule="auto"/>
              <w:ind w:left="43" w:right="34"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Doutoranda Universidade</w:t>
              <w:tab/>
              <w:t xml:space="preserve">de Strathclyde e PPGSC- UFMT (em processo de cotutela)</w:t>
            </w:r>
          </w:p>
        </w:tc>
        <w:tc>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42" w:right="35"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Psicóloga, Mestre em Saúde Coletiva, Doutoranda em Saúde Coletiva e Trabalho, Emprego e Organização. - Especialista em Gestão de Projetos. Integrante do Centro de Estudos de Economia Política do Trabalho e do NEAST.</w:t>
            </w:r>
          </w:p>
        </w:tc>
        <w:tc>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 w:line="240" w:lineRule="auto"/>
              <w:ind w:left="42" w:right="59"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hyperlink r:id="rId12">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http://lattes.</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hyperlink r:id="rId13">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cnpq.br/577</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hyperlink r:id="rId14">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8583014299</w:t>
              </w:r>
            </w:hyperlink>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42"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hyperlink r:id="rId15">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787</w:t>
              </w:r>
            </w:hyperlink>
            <w:r w:rsidDel="00000000" w:rsidR="00000000" w:rsidRPr="00000000">
              <w:rPr>
                <w:rtl w:val="0"/>
              </w:rPr>
            </w:r>
          </w:p>
        </w:tc>
      </w:tr>
      <w:tr>
        <w:trPr>
          <w:cantSplit w:val="0"/>
          <w:trHeight w:val="3970" w:hRule="atLeast"/>
          <w:tblHeader w:val="0"/>
        </w:trPr>
        <w:tc>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63"/>
              </w:tabs>
              <w:spacing w:after="0" w:before="1" w:line="242" w:lineRule="auto"/>
              <w:ind w:left="763" w:right="557"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4.</w:t>
              <w:tab/>
              <w:t xml:space="preserve">Edson Caetano</w:t>
            </w:r>
          </w:p>
        </w:tc>
        <w:tc>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7"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Doutor</w:t>
            </w:r>
          </w:p>
        </w:tc>
        <w:tc>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3"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Docente IE/UFMT</w:t>
            </w:r>
          </w:p>
        </w:tc>
        <w:tc>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42" w:right="35"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Possui graduação em Ciências Sociais pela Pontifícia Universidade Católica de Campinas (1991), mestrado em Educação pela Universidade Estadual de Campinas (1996) e doutorado em Educação pela Universidade Estadual de Campinas (2001). Atualmente é Professor Associado IV da Universidade Federal de Mato Grosso; Instituto de Educação, Departamento de Teoria e Fundamentos da Educação. Atua no curso de Graduação em Pedagogia e no Programa de Pós-Graduação em Educação. Faz parte do conselho editorial das seguintes publicações: Revista Brasileira de Educação do Campo e Revista de Educação do Vale do Arinos. Tem experiência na área de Sociologia, com ênfase em Sociologia do trabalho e Sociologia da Educação. É membro do Grupo de Estudos e Pesquisas sobre Trabalho e Educação (Pesquisador</w:t>
            </w:r>
          </w:p>
        </w:tc>
        <w:tc>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 w:right="59"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hyperlink r:id="rId16">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http://lattes.</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hyperlink r:id="rId17">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cnpq.br/058</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hyperlink r:id="rId18">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6786960992</w:t>
              </w:r>
            </w:hyperlink>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42"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hyperlink r:id="rId19">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214</w:t>
              </w:r>
            </w:hyperlink>
            <w:r w:rsidDel="00000000" w:rsidR="00000000" w:rsidRPr="00000000">
              <w:rPr>
                <w:rtl w:val="0"/>
              </w:rPr>
            </w:r>
          </w:p>
        </w:tc>
      </w:tr>
    </w:tbl>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sectPr>
          <w:headerReference r:id="rId20" w:type="default"/>
          <w:pgSz w:h="16840" w:w="11910" w:orient="portrait"/>
          <w:pgMar w:bottom="924" w:top="1740" w:left="566" w:right="425" w:header="720" w:footer="720"/>
          <w:pgNumType w:start="1"/>
        </w:sect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2"/>
        <w:tblW w:w="10496.0" w:type="dxa"/>
        <w:jc w:val="left"/>
        <w:tblInd w:w="14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5"/>
        <w:gridCol w:w="1136"/>
        <w:gridCol w:w="1985"/>
        <w:gridCol w:w="4277"/>
        <w:gridCol w:w="1113"/>
        <w:tblGridChange w:id="0">
          <w:tblGrid>
            <w:gridCol w:w="1985"/>
            <w:gridCol w:w="1136"/>
            <w:gridCol w:w="1985"/>
            <w:gridCol w:w="4277"/>
            <w:gridCol w:w="1113"/>
          </w:tblGrid>
        </w:tblGridChange>
      </w:tblGrid>
      <w:tr>
        <w:trPr>
          <w:cantSplit w:val="0"/>
          <w:trHeight w:val="1442" w:hRule="atLeast"/>
          <w:tblHeader w:val="0"/>
        </w:trPr>
        <w:tc>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42" w:right="38"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Líder). Desenvolve pesquisas sobre os seguintes temas: Educação Popular; Povos Originários e Comunidades Tradicionais ; Bem Viver; Culturas do Trabalho; Reestruturação Produtiva, Pedagogias Decoloniais, Educação não Escolar e Saberes Tradicionais.</w:t>
            </w:r>
          </w:p>
        </w:tc>
        <w:tc>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978" w:hRule="atLeast"/>
          <w:tblHeader w:val="0"/>
        </w:trPr>
        <w:tc>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63"/>
              </w:tabs>
              <w:spacing w:after="0" w:before="144" w:line="240" w:lineRule="auto"/>
              <w:ind w:left="763" w:right="541"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w:t>
              <w:tab/>
              <w:t xml:space="preserve">Elyana Teixeira Sousa</w:t>
            </w:r>
          </w:p>
        </w:tc>
        <w:tc>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Doutor(a)</w:t>
            </w:r>
          </w:p>
        </w:tc>
        <w:tc>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Docente ISC/ UFMT</w:t>
            </w:r>
          </w:p>
        </w:tc>
        <w:tc>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42" w:right="38"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Enfermeira, mestre em Saúde Coletiva pela UFSC, doutora em Enfermagem pela UFG, atual na linha de pesquisa Política, Planejamento e Gestão no ISC/UFMT</w:t>
            </w:r>
          </w:p>
        </w:tc>
        <w:tc>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42" w:right="59"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hyperlink r:id="rId21">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http://lattes.</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hyperlink r:id="rId22">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cnpq.br/324</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hyperlink r:id="rId23">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7814013602</w:t>
              </w:r>
            </w:hyperlink>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42"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hyperlink r:id="rId24">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447</w:t>
              </w:r>
            </w:hyperlink>
            <w:r w:rsidDel="00000000" w:rsidR="00000000" w:rsidRPr="00000000">
              <w:rPr>
                <w:rtl w:val="0"/>
              </w:rPr>
            </w:r>
          </w:p>
        </w:tc>
      </w:tr>
      <w:tr>
        <w:trPr>
          <w:cantSplit w:val="0"/>
          <w:trHeight w:val="3050" w:hRule="atLeast"/>
          <w:tblHeader w:val="0"/>
        </w:trPr>
        <w:tc>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63"/>
                <w:tab w:val="left" w:leader="none" w:pos="1159"/>
                <w:tab w:val="left" w:leader="none" w:pos="1854"/>
              </w:tabs>
              <w:spacing w:after="0" w:before="0" w:line="240" w:lineRule="auto"/>
              <w:ind w:left="763" w:right="29"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6.</w:t>
              <w:tab/>
              <w:t xml:space="preserve">Francco Antonio Neri de</w:t>
              <w:tab/>
              <w:t xml:space="preserve">Souza</w:t>
              <w:tab/>
              <w:t xml:space="preserve">e Lima</w:t>
            </w:r>
          </w:p>
        </w:tc>
        <w:tc>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Mestra(e)</w:t>
            </w:r>
          </w:p>
        </w:tc>
        <w:tc>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43"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Pesquisador Associado</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43"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UFMT</w:t>
            </w:r>
          </w:p>
        </w:tc>
        <w:tc>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42" w:right="37"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Biólogo, mestre em Saúde Coletiva pela UFMT. Atualmente é doutorando em saúde pública na Escola Nacional de Saúde Pública Sergio Arouca da Fundação Oswaldo Cruz - ENSP/Fiocruz, na área de concentração Determinação dos Processos Saúde- Doença: Produção/Trabalho, Território e Direitos Humanos. Tem experiência na área de saúde coletiva com ênfase em saúde e ambiente, atuando em pesquisas intersetoriais e multidisciplinares nos seguintes temas: vigilância em saúde, monitoramento ambiental, poluição da água, exposição a agrotóxicos, saúde ambiental em terras indígenas.</w:t>
            </w:r>
          </w:p>
        </w:tc>
        <w:tc>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 w:right="59"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hyperlink r:id="rId25">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http://lattes.</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hyperlink r:id="rId26">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cnpq.br/068</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hyperlink r:id="rId27">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9217084577</w:t>
              </w:r>
            </w:hyperlink>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42"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hyperlink r:id="rId28">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934</w:t>
              </w:r>
            </w:hyperlink>
            <w:r w:rsidDel="00000000" w:rsidR="00000000" w:rsidRPr="00000000">
              <w:rPr>
                <w:rtl w:val="0"/>
              </w:rPr>
            </w:r>
          </w:p>
        </w:tc>
      </w:tr>
      <w:tr>
        <w:trPr>
          <w:cantSplit w:val="0"/>
          <w:trHeight w:val="1442" w:hRule="atLeast"/>
          <w:tblHeader w:val="0"/>
        </w:trPr>
        <w:tc>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63"/>
                <w:tab w:val="left" w:leader="none" w:pos="1750"/>
              </w:tabs>
              <w:spacing w:after="0" w:before="0" w:line="240" w:lineRule="auto"/>
              <w:ind w:left="763" w:right="33"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7.</w:t>
              <w:tab/>
              <w:t xml:space="preserve">Guilherme Augusto Duarte</w:t>
              <w:tab/>
              <w:t xml:space="preserve">da Silva</w:t>
            </w:r>
          </w:p>
        </w:tc>
        <w:tc>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Graduada(o)</w:t>
            </w:r>
          </w:p>
        </w:tc>
        <w:tc>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Docente UNIVAG</w:t>
            </w:r>
          </w:p>
        </w:tc>
        <w:tc>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42" w:right="34"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Psicólogo graduado pela Pontifícia Universidade Católica de São Paulo - PUC/SP, Especialista em Saúde Mental pela Universidade Federal de São Paulo/UNIFESP. Professor das Ciências da Saúde no Centro Universitário de Várzea Grande - UNIVAG. Mestrando em Saúde Coletiva - UFMT.</w:t>
            </w:r>
          </w:p>
        </w:tc>
        <w:tc>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 w:right="59"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hyperlink r:id="rId29">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http://lattes.</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hyperlink r:id="rId30">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cnpq.br/690</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hyperlink r:id="rId31">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6982138597</w:t>
              </w:r>
            </w:hyperlink>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42"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hyperlink r:id="rId32">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898</w:t>
              </w:r>
            </w:hyperlink>
            <w:r w:rsidDel="00000000" w:rsidR="00000000" w:rsidRPr="00000000">
              <w:rPr>
                <w:rtl w:val="0"/>
              </w:rPr>
            </w:r>
          </w:p>
        </w:tc>
      </w:tr>
      <w:tr>
        <w:trPr>
          <w:cantSplit w:val="0"/>
          <w:trHeight w:val="977" w:hRule="atLeast"/>
          <w:tblHeader w:val="0"/>
        </w:trPr>
        <w:tc>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63"/>
              </w:tabs>
              <w:spacing w:after="0" w:before="0" w:line="240" w:lineRule="auto"/>
              <w:ind w:left="403"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8.</w:t>
              <w:tab/>
              <w:t xml:space="preserve">Haya Del Bel</w:t>
            </w:r>
          </w:p>
        </w:tc>
        <w:tc>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Doutor(a)</w:t>
            </w:r>
          </w:p>
        </w:tc>
        <w:tc>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Docente ISC/UFMT</w:t>
            </w:r>
          </w:p>
        </w:tc>
        <w:tc>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42"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Docente do ISC, membro do NEAST desde 2010. Atuo na área de saúde, trabalho e ambiente.</w:t>
            </w:r>
          </w:p>
        </w:tc>
        <w:tc>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42" w:right="59"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hyperlink r:id="rId33">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http://lattes.</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hyperlink r:id="rId34">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cnpq.br/927</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hyperlink r:id="rId35">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1209718879</w:t>
              </w:r>
            </w:hyperlink>
            <w:r w:rsidDel="00000000" w:rsidR="00000000" w:rsidRPr="00000000">
              <w:rPr>
                <w:rtl w:val="0"/>
              </w:rPr>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42"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hyperlink r:id="rId36">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086</w:t>
              </w:r>
            </w:hyperlink>
            <w:r w:rsidDel="00000000" w:rsidR="00000000" w:rsidRPr="00000000">
              <w:rPr>
                <w:rtl w:val="0"/>
              </w:rPr>
            </w:r>
          </w:p>
        </w:tc>
      </w:tr>
      <w:tr>
        <w:trPr>
          <w:cantSplit w:val="0"/>
          <w:trHeight w:val="1902" w:hRule="atLeast"/>
          <w:tblHeader w:val="0"/>
        </w:trPr>
        <w:tc>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63"/>
              </w:tabs>
              <w:spacing w:after="0" w:before="0" w:line="240" w:lineRule="auto"/>
              <w:ind w:left="763" w:right="36"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9.</w:t>
              <w:tab/>
              <w:t xml:space="preserve">Heloisa Alves da Cruz</w:t>
            </w:r>
          </w:p>
        </w:tc>
        <w:tc>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Graduada</w:t>
            </w:r>
          </w:p>
        </w:tc>
        <w:tc>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Mestranda PPGSC/ISC/UFMT</w:t>
            </w:r>
          </w:p>
        </w:tc>
        <w:tc>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42" w:right="37"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Psicóloga formada pela Universidade Federal de Mato Grosso - UFMT, campus Cuiabá. Nº de Registro CRP18/7541 Mestranda do Programa de Pós-Graduação em Saúde Coletiva da Universidade Federal de Mato Grosso Temáticas e áreas de interesse: Psicologia Social Comunitária, Abordagem Histórico Cultural, Políticas Públicas, Estudos acerca de Gênero.</w:t>
            </w:r>
          </w:p>
        </w:tc>
        <w:tc>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 w:right="59"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hyperlink r:id="rId37">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http://lattes.</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cnpq.br/446 1713722945</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42"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676</w:t>
            </w:r>
          </w:p>
        </w:tc>
      </w:tr>
      <w:tr>
        <w:trPr>
          <w:cantSplit w:val="0"/>
          <w:trHeight w:val="2130" w:hRule="atLeast"/>
          <w:tblHeader w:val="0"/>
        </w:trPr>
        <w:tc>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3"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10. Jackson</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763" w:right="55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Rogério Barbosa</w:t>
            </w:r>
          </w:p>
        </w:tc>
        <w:tc>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7"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Mestre</w:t>
            </w:r>
          </w:p>
        </w:tc>
        <w:tc>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3"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Pesquisador</w:t>
            </w:r>
          </w:p>
        </w:tc>
        <w:tc>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42" w:right="35"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Possui graduação em Farmácia pela Universidade Federal do Paraná (1986), Pós-graduação em Saúde Pública, Vigilância Sanitária e Controle de Infecção hospitalar, Mestrado em Saúde Coletiva pela UFMT (2016). Atualmente assessora os estados do Tocantins, municípios de Rondonópolis e outros, no desenvolvimento de planos estratégicos em Vigilância em Saúde de populações expostas a agrotóxicos.</w:t>
            </w:r>
          </w:p>
        </w:tc>
        <w:tc>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 w:right="59"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hyperlink r:id="rId38">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http://lattes.</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cnpq.br/955 9736360779</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42"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372</w:t>
            </w:r>
          </w:p>
        </w:tc>
      </w:tr>
      <w:tr>
        <w:trPr>
          <w:cantSplit w:val="0"/>
          <w:trHeight w:val="1902" w:hRule="atLeast"/>
          <w:tblHeader w:val="0"/>
        </w:trPr>
        <w:tc>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51"/>
              </w:tabs>
              <w:spacing w:after="0" w:before="0" w:line="240" w:lineRule="auto"/>
              <w:ind w:left="763" w:right="34"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11. Jorge</w:t>
              <w:tab/>
              <w:t xml:space="preserve">Huet Mesquita Machado</w:t>
            </w:r>
          </w:p>
        </w:tc>
        <w:tc>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Doutor</w:t>
            </w:r>
          </w:p>
        </w:tc>
        <w:tc>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Fiocruz Brasília</w:t>
            </w:r>
          </w:p>
        </w:tc>
        <w:tc>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42" w:right="37"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Possui graduação em Medicina pela Universidade do Estado do Rio de Janeiro (1982), mestrado em Saúde Pública pela Fundação Oswaldo Cruz (1991), doutorado em Saúde Pública pela Fundação Oswaldo Cruz (1996) e pós-doutorado em Saúde Coletiva pela Universidade Federal de Mato Grosso (2017). Atualmente é tecnologista da Fundação Oswaldo Cruz. Tem experiência na área de Saúde</w:t>
            </w:r>
          </w:p>
        </w:tc>
        <w:tc>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 w:right="59"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hyperlink r:id="rId39">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http://lattes.</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cnpq.br/693 1438213023</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42"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135</w:t>
            </w:r>
          </w:p>
        </w:tc>
      </w:tr>
    </w:tbl>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sectPr>
          <w:type w:val="continuous"/>
          <w:pgSz w:h="16840" w:w="11910" w:orient="portrait"/>
          <w:pgMar w:bottom="942" w:top="1380" w:left="566" w:right="425" w:header="720" w:footer="720"/>
        </w:sectPr>
      </w:pPr>
      <w:r w:rsidDel="00000000" w:rsidR="00000000" w:rsidRPr="00000000">
        <w:rPr>
          <w:rtl w:val="0"/>
        </w:rPr>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3"/>
        <w:tblW w:w="10496.0" w:type="dxa"/>
        <w:jc w:val="left"/>
        <w:tblInd w:w="14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5"/>
        <w:gridCol w:w="1136"/>
        <w:gridCol w:w="1985"/>
        <w:gridCol w:w="4277"/>
        <w:gridCol w:w="1113"/>
        <w:tblGridChange w:id="0">
          <w:tblGrid>
            <w:gridCol w:w="1985"/>
            <w:gridCol w:w="1136"/>
            <w:gridCol w:w="1985"/>
            <w:gridCol w:w="4277"/>
            <w:gridCol w:w="1113"/>
          </w:tblGrid>
        </w:tblGridChange>
      </w:tblGrid>
      <w:tr>
        <w:trPr>
          <w:cantSplit w:val="0"/>
          <w:trHeight w:val="1209" w:hRule="atLeast"/>
          <w:tblHeader w:val="0"/>
        </w:trPr>
        <w:tc>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42" w:right="36"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Coletiva, com ênfase em Vigilância em Saúde de base territorial, integrada e participativa, atuando principalmente nos seguintes temas: abordagens territoriais de promoção da saúde, ambiente e trabalho.</w:t>
            </w:r>
          </w:p>
        </w:tc>
        <w:tc>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1" w:hRule="atLeast"/>
          <w:tblHeader w:val="0"/>
        </w:trPr>
        <w:tc>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3"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12. Kesley</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763" w:right="463"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Gabriel Bezerra Coutinho</w:t>
            </w:r>
          </w:p>
        </w:tc>
        <w:tc>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7"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Mestre</w:t>
            </w:r>
          </w:p>
        </w:tc>
        <w:tc>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3"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Doutorando PPGSC/ISC/UFMT</w:t>
            </w:r>
          </w:p>
        </w:tc>
        <w:tc>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42" w:right="35"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Graduação em Psicologia pela Universidade Federal de Mato Grosso - Campus de Rondonópolis. Interessado em práticas profissionais ligadas a teorias sociais, Direitos humanos, Cultura, produções subjetivas desviantes e resistentes. Habituado ao desenvolvimento de atividades em grupo, com experiências em instituições hospitalares, jurídicas e de privação de liberdade. Discente vinculado ao curso de mestrado em antropologia Social pela Universidade Federal de Mato Grosso. Membro do Núcleo de Antropologia e Saberes Plurais (NAPLUS) e do Conselho editorial Junior da Revista Aceno. Membro do Laboratório Esquizoanalista de Produção de Subjetividades e(m) Interseccionalidades (LEPSI). Membro do Núcleo de Estudos Ambientais e Saúde do Trabalhador (NEAST).</w:t>
            </w:r>
          </w:p>
        </w:tc>
        <w:tc>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 w:right="59"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hyperlink r:id="rId40">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http://lattes.</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cnpq.br/433 6786341102</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42"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510</w:t>
            </w:r>
          </w:p>
        </w:tc>
      </w:tr>
      <w:tr>
        <w:trPr>
          <w:cantSplit w:val="0"/>
          <w:trHeight w:val="2590" w:hRule="atLeast"/>
          <w:tblHeader w:val="0"/>
        </w:trPr>
        <w:tc>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403"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13. Larissa</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3"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Rodrigues de Campos Oliveira</w:t>
            </w:r>
          </w:p>
        </w:tc>
        <w:tc>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Graduada(o)</w:t>
            </w:r>
          </w:p>
        </w:tc>
        <w:tc>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43"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Mestranda PPGSC/UFMT</w:t>
            </w:r>
          </w:p>
        </w:tc>
        <w:tc>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42" w:right="34"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Psicóloga pela Universidade Federal de Mato Grosso, campus Cuiabá. Especialista em Residência Multiprofissional em Saúde do Adulto e do Idoso com Ênfase em Atenção Cardiovascular (HUJM/UFMT) 2021-2023. Mestranda do Programa de Pós-Graduação em Saúde Coletiva da Universidade  Federal  de  Mato  Grosso. Possui interesse pelas seguintes temáticas/áreas: Políticas Públicas, Direitos Humanos, Análise do Comportamento, Saúde Mental e Relações étnico- raciais.</w:t>
            </w:r>
          </w:p>
        </w:tc>
        <w:tc>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 w:right="59"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hyperlink r:id="rId41">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http://lattes.</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hyperlink r:id="rId42">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cnpq.br/117</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hyperlink r:id="rId43">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6252729545</w:t>
              </w:r>
            </w:hyperlink>
            <w:r w:rsidDel="00000000" w:rsidR="00000000" w:rsidRPr="00000000">
              <w:rPr>
                <w:rtl w:val="0"/>
              </w:rPr>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42"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hyperlink r:id="rId44">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990</w:t>
              </w:r>
            </w:hyperlink>
            <w:r w:rsidDel="00000000" w:rsidR="00000000" w:rsidRPr="00000000">
              <w:rPr>
                <w:rtl w:val="0"/>
              </w:rPr>
            </w:r>
          </w:p>
        </w:tc>
      </w:tr>
      <w:tr>
        <w:trPr>
          <w:cantSplit w:val="0"/>
          <w:trHeight w:val="2822" w:hRule="atLeast"/>
          <w:tblHeader w:val="0"/>
        </w:trPr>
        <w:tc>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27"/>
              </w:tabs>
              <w:spacing w:after="0" w:before="0" w:line="240" w:lineRule="auto"/>
              <w:ind w:left="763" w:right="35"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14. Luã</w:t>
              <w:tab/>
              <w:t xml:space="preserve">Kramer de Oliveira</w:t>
            </w:r>
          </w:p>
        </w:tc>
        <w:tc>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7"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Doutor(a)</w:t>
            </w:r>
          </w:p>
        </w:tc>
        <w:tc>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 w:right="33"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Secretaria de Estado de Educação de Mato Grosso - Professor da Educação Básica e Pesquisador Associado UFMT</w:t>
            </w:r>
          </w:p>
        </w:tc>
        <w:tc>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42" w:right="37"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Doutor em Saúde Pública pela Escola Nacional de Saúde Pública Sergio Arouca da Fundação Oswaldo Cruz (ENSP/Fiocruz). Mestre em Saúde Coletiva pelo no Programa de Pós-graduação em Saúde Coletiva da Universidade Federal de Mato Grosso (UFMT) (2016). Graduado em Licenciatura Plena em Ciências Biológicas pela UFMT (2013). Professor efetivo da educação básica na rede pública estadual de Mato Grosso, desde 2018. Como acadêmico atua nas temáticas saúde, ambiente, trabalho, educação, epistemologia, agronegócio, agrotóxicos e vigilância em saúde.</w:t>
            </w:r>
          </w:p>
        </w:tc>
        <w:tc>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2" w:right="59"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hyperlink r:id="rId45">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http://lattes.</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hyperlink r:id="rId46">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cnpq.br/514</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hyperlink r:id="rId47">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5938522744</w:t>
              </w:r>
            </w:hyperlink>
            <w:r w:rsidDel="00000000" w:rsidR="00000000" w:rsidRPr="00000000">
              <w:rPr>
                <w:rtl w:val="0"/>
              </w:rPr>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42"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hyperlink r:id="rId48">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959</w:t>
              </w:r>
            </w:hyperlink>
            <w:r w:rsidDel="00000000" w:rsidR="00000000" w:rsidRPr="00000000">
              <w:rPr>
                <w:rtl w:val="0"/>
              </w:rPr>
            </w:r>
          </w:p>
        </w:tc>
      </w:tr>
      <w:tr>
        <w:trPr>
          <w:cantSplit w:val="0"/>
          <w:trHeight w:val="2358" w:hRule="atLeast"/>
          <w:tblHeader w:val="0"/>
        </w:trPr>
        <w:tc>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9" w:lineRule="auto"/>
              <w:ind w:left="403"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15. Lucimara</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763"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Beserra</w:t>
            </w:r>
          </w:p>
        </w:tc>
        <w:tc>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7"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Mestra(e)</w:t>
            </w:r>
          </w:p>
        </w:tc>
        <w:tc>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51"/>
              </w:tabs>
              <w:spacing w:after="0" w:before="1" w:line="240" w:lineRule="auto"/>
              <w:ind w:left="43" w:right="32"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Professora da Educação Básica - SEDUC-MT, Cuiabá-MT</w:t>
              <w:tab/>
              <w:t xml:space="preserve">e pesquisadora associada UFMT</w:t>
            </w:r>
          </w:p>
        </w:tc>
        <w:tc>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42" w:right="34"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Doutoranda em Saúde Pública pela ENSP- FIOCRUZ. Possui graduação em Licenciatura Plena em Ciências Biológicas pela Universidade Federal de Mato Grosso - UFMT (2014) e Mestrado em Saúde Coletiva pelo Instituto de Saúde Coletiva (ISC) da UFMT (2017). Professora da Educação Básica da Secretaria de Educação do Estado de Mato Grosso. Atua em pesquisas nas áreas de saúde, trabalho, gênero, ambiente, agrotóxicos e vigilância em saúde.</w:t>
            </w:r>
          </w:p>
        </w:tc>
        <w:tc>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2" w:right="59"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hyperlink r:id="rId49">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http://lattes.</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hyperlink r:id="rId50">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cnpq.br/115</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hyperlink r:id="rId51">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8700319178</w:t>
              </w:r>
            </w:hyperlink>
            <w:r w:rsidDel="00000000" w:rsidR="00000000" w:rsidRPr="00000000">
              <w:rPr>
                <w:rtl w:val="0"/>
              </w:rPr>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42"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hyperlink r:id="rId52">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102</w:t>
              </w:r>
            </w:hyperlink>
            <w:r w:rsidDel="00000000" w:rsidR="00000000" w:rsidRPr="00000000">
              <w:rPr>
                <w:rtl w:val="0"/>
              </w:rPr>
            </w:r>
          </w:p>
        </w:tc>
      </w:tr>
      <w:tr>
        <w:trPr>
          <w:cantSplit w:val="0"/>
          <w:trHeight w:val="982" w:hRule="atLeast"/>
          <w:tblHeader w:val="0"/>
        </w:trPr>
        <w:tc>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95"/>
              </w:tabs>
              <w:spacing w:after="0" w:before="1" w:line="240" w:lineRule="auto"/>
              <w:ind w:left="763" w:right="33"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16. Luís</w:t>
              <w:tab/>
              <w:t xml:space="preserve">Allan Kunzle</w:t>
            </w:r>
          </w:p>
        </w:tc>
        <w:tc>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7"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Doutor</w:t>
            </w:r>
          </w:p>
        </w:tc>
        <w:tc>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78"/>
              </w:tabs>
              <w:spacing w:after="0" w:before="28" w:line="240" w:lineRule="auto"/>
              <w:ind w:left="4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Docente</w:t>
              <w:tab/>
              <w:t xml:space="preserve">UFPR;</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43" w:right="33"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Universid Andina Simon Bolívar / Equador</w:t>
            </w:r>
          </w:p>
        </w:tc>
        <w:tc>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42" w:right="4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Professor Titular Aposentado do Departamento de Informática da Universidade Federal do Paraná (UFPR). Possui graduação em Engenharia Industrial Elétrica,  ênfase  Eletrônica,  pela  Universidade</w:t>
            </w:r>
          </w:p>
        </w:tc>
        <w:tc>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42" w:right="59"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hyperlink r:id="rId53">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http://lattes.</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cnpq.br/745 8912640231</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42"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220</w:t>
            </w:r>
          </w:p>
        </w:tc>
      </w:tr>
    </w:tbl>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sectPr>
          <w:type w:val="continuous"/>
          <w:pgSz w:h="16840" w:w="11910" w:orient="portrait"/>
          <w:pgMar w:bottom="280" w:top="1380" w:left="566" w:right="425" w:header="720" w:footer="720"/>
        </w:sectPr>
      </w:pPr>
      <w:r w:rsidDel="00000000" w:rsidR="00000000" w:rsidRPr="00000000">
        <w:rPr>
          <w:rtl w:val="0"/>
        </w:rPr>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4"/>
        <w:tblW w:w="10496.0" w:type="dxa"/>
        <w:jc w:val="left"/>
        <w:tblInd w:w="14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5"/>
        <w:gridCol w:w="1136"/>
        <w:gridCol w:w="1985"/>
        <w:gridCol w:w="4277"/>
        <w:gridCol w:w="1113"/>
        <w:tblGridChange w:id="0">
          <w:tblGrid>
            <w:gridCol w:w="1985"/>
            <w:gridCol w:w="1136"/>
            <w:gridCol w:w="1985"/>
            <w:gridCol w:w="4277"/>
            <w:gridCol w:w="1113"/>
          </w:tblGrid>
        </w:tblGridChange>
      </w:tblGrid>
      <w:tr>
        <w:trPr>
          <w:cantSplit w:val="0"/>
          <w:trHeight w:val="4890" w:hRule="atLeast"/>
          <w:tblHeader w:val="0"/>
        </w:trPr>
        <w:tc>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42" w:right="35"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Tecnológica Federal do Paraná, em 1987, mestrado em Engenharia Elétrica e Informática Industrial pela Universidade Tecnológica Federal do Paraná, em 1990 e doutorado em Automatique et Informatique Industrielle pela Université Paul Sabatier de Toulouse, França, em 1997. Tem experiência na área de modelagem e análise de sistemas dinâmicos a eventos discretos, atuando principalmente nos seguintes temas: Redes de Petri, Redes de Petri Temporais, Análise Temporal e Planejamento em Inteligência Artificial. É também professor associado ao Núcleo de Estudos em Saúde Coletiva da UFPR, com pesquisas em Saúde do Trabalhador Docente e em Assédio Moral no Trabalho. Participa do Grupo de Trabalho em Saúde e Seguridade Social da Associação dos Professores da UFPR. Realizou estágio pós-doutoral na Área de Saúde da Universidade Andina Simón Bolívar (UASB) - sede Quito, Equador, entre 2018 e 2019. Está matriculado no Pós-doutorado em Salud Colectiva, Meio Ambiente y Sociedad da UASB, cohorte 2018-2020</w:t>
            </w:r>
          </w:p>
        </w:tc>
        <w:tc>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351" w:hRule="atLeast"/>
          <w:tblHeader w:val="0"/>
        </w:trPr>
        <w:tc>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763"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17. Luís Henrique da Costa Leão</w:t>
            </w:r>
          </w:p>
        </w:tc>
        <w:tc>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Doutor(a)</w:t>
            </w:r>
          </w:p>
        </w:tc>
        <w:tc>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34"/>
              </w:tabs>
              <w:spacing w:after="0" w:before="0" w:line="242" w:lineRule="auto"/>
              <w:ind w:left="43" w:right="39"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Universidade</w:t>
              <w:tab/>
              <w:t xml:space="preserve">Federal Fluminense - professor</w:t>
            </w:r>
          </w:p>
        </w:tc>
        <w:tc>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42" w:right="34"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Doutor em Ciências na área de Saúde Pública (linha de pesquisa saúde e trabalho) pela Escola Nacional de Saúde Pública. Professor Associado I da Universidade Federal de Mato Grosso (redistribuído para a Universidade Federal Fluminense - UFF em julho de 2022), docente permanente no Programa de Pós-graduação em Saúde Coletiva da Universidade Federal de Mato Grosso e do PPG Saúde Coletiva da UFF. Visiting professor na Universidade de Padova, Italia (2019) e Universidade de Nottingham, Inglaterra (2019). Tem experiência na área de Saúde Coletiva, com ênfase em Saúde do Trabalhador, atuando principalmente nos seguintes temas: estudos teóricos e empíricos das relações saúde, trabalho e ambiente, vigilância em saúde do trabalhador, trabalho escravo contemporâneo, cadeias produtivas e saúde mental do trabalhador. Foi editor associado na área de Saúde do Trabalhador no periódico Ciência &amp; Saúde Coletiva (2015-2018), é editor associado do periódico Revista Brasileira de Saúde Ocupacional (2021-2023) e compõe o Núcleo Gestor de Ciências Sociais e Humanas em Saúde da Associação Brasileira de Saúde Coletiva (Abrasco).</w:t>
            </w:r>
          </w:p>
        </w:tc>
        <w:tc>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 w:right="59"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hyperlink r:id="rId54">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http://lattes.</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hyperlink r:id="rId55">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cnpq.br/588</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hyperlink r:id="rId56">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8247708760</w:t>
              </w:r>
            </w:hyperlink>
            <w:r w:rsidDel="00000000" w:rsidR="00000000" w:rsidRPr="00000000">
              <w:rPr>
                <w:rtl w:val="0"/>
              </w:rPr>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42"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hyperlink r:id="rId57">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453</w:t>
              </w:r>
            </w:hyperlink>
            <w:r w:rsidDel="00000000" w:rsidR="00000000" w:rsidRPr="00000000">
              <w:rPr>
                <w:rtl w:val="0"/>
              </w:rPr>
            </w:r>
          </w:p>
        </w:tc>
      </w:tr>
      <w:tr>
        <w:trPr>
          <w:cantSplit w:val="0"/>
          <w:trHeight w:val="3282" w:hRule="atLeast"/>
          <w:tblHeader w:val="0"/>
        </w:trPr>
        <w:tc>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3"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18. Maelison</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763"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Silva Neves</w:t>
            </w:r>
          </w:p>
        </w:tc>
        <w:tc>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Doutor(a)</w:t>
            </w:r>
          </w:p>
        </w:tc>
        <w:tc>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Docente ISC/UFMT</w:t>
            </w:r>
          </w:p>
        </w:tc>
        <w:tc>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42" w:right="33"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Graduado em Psicologia pela Universidade de Cuiabá (2010) e mestre em Educação pela Universidade do Estado de Mato Grosso (2014). Atualmente é professor assistente no Departamento de Psicologia da Universidade Federal de Mato Grosso, pesquisador do Núcleo de Estudos Ambientais e Saúde do Trabalhador do Instituto de Saúde Coletiva e doutorando em saúde coletiva pelo mesmo Instituto. Atuando principalmente nos seguintes temas: Trabalho, Ambiente e Saúde, com foco na saúde mental do trabalhador na perspectiva da Saúde Coletiva Latino-americana e Epidemiologia Crítica.</w:t>
            </w:r>
          </w:p>
        </w:tc>
        <w:tc>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 w:right="59"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hyperlink r:id="rId58">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http://lattes.</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hyperlink r:id="rId59">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cnpq.br/658</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hyperlink r:id="rId60">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7423462358</w:t>
              </w:r>
            </w:hyperlink>
            <w:r w:rsidDel="00000000" w:rsidR="00000000" w:rsidRPr="00000000">
              <w:rPr>
                <w:rtl w:val="0"/>
              </w:rPr>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42"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hyperlink r:id="rId61">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865</w:t>
              </w:r>
            </w:hyperlink>
            <w:r w:rsidDel="00000000" w:rsidR="00000000" w:rsidRPr="00000000">
              <w:rPr>
                <w:rtl w:val="0"/>
              </w:rPr>
            </w:r>
          </w:p>
        </w:tc>
      </w:tr>
    </w:tbl>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sectPr>
          <w:type w:val="continuous"/>
          <w:pgSz w:h="16840" w:w="11910" w:orient="portrait"/>
          <w:pgMar w:bottom="280" w:top="1380" w:left="566" w:right="425" w:header="720" w:footer="720"/>
        </w:sectPr>
      </w:pPr>
      <w:r w:rsidDel="00000000" w:rsidR="00000000" w:rsidRPr="00000000">
        <w:rPr>
          <w:rtl w:val="0"/>
        </w:rPr>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5"/>
        <w:tblW w:w="10496.0" w:type="dxa"/>
        <w:jc w:val="left"/>
        <w:tblInd w:w="14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5"/>
        <w:gridCol w:w="1136"/>
        <w:gridCol w:w="1985"/>
        <w:gridCol w:w="4277"/>
        <w:gridCol w:w="1113"/>
        <w:tblGridChange w:id="0">
          <w:tblGrid>
            <w:gridCol w:w="1985"/>
            <w:gridCol w:w="1136"/>
            <w:gridCol w:w="1985"/>
            <w:gridCol w:w="4277"/>
            <w:gridCol w:w="1113"/>
          </w:tblGrid>
        </w:tblGridChange>
      </w:tblGrid>
      <w:tr>
        <w:trPr>
          <w:cantSplit w:val="0"/>
          <w:trHeight w:val="5583" w:hRule="atLeast"/>
          <w:tblHeader w:val="0"/>
        </w:trPr>
        <w:tc>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03"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19. Marcia</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763"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Leopoldina Montanari Corrêa</w:t>
            </w:r>
          </w:p>
        </w:tc>
        <w:tc>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7"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Doutora</w:t>
            </w:r>
          </w:p>
        </w:tc>
        <w:tc>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3"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Docente ISC/UFMT</w:t>
            </w:r>
          </w:p>
        </w:tc>
        <w:tc>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42" w:right="36"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Graduada em Nutrição pela Universidade Federal de Mato Grosso (2002), Mestre em Saúde Coletiva pelo Instituto de Saúde Coletiva da Universidade Federal de Mato Grosso (2006), Especialista em Vigilância Alimentar e Nutricional para Populações Indígenas pela ENSP/FIOCRUZ (2010), Doutora em Saúde Coletiva pelo PPGSC/ISC/UFMT (2019). Tem experiência na área de Saúde Coletiva, com ênfase em Saúde e Ambiente e Saúde Indígena. Foi docente do Instituto Federal de Mato Grosso e Coordenadora do Curso Técnico em Alimentos do Campus Rondonópolis. Atualmente é Professora Adjunta do Departamento de Saúde Coletiva e pesquisadora do Núcleo de Estudos em Ambiente, Saúde e Trabalho, onde participa de pesquisas e projetos de extensão na área de vigilância em saúde de base territorial e participativa, com ênfase na discussão de contaminações químicas por agrotóxicos e metais pesados na saúde humana, águas e alimentos. É coordenadora do Observatório de Saúde dos Povos Indígenas de Mato Grosso e do Projeto de Pesquisa Promoção de Territórios Saudáveis e Sustentáveis. Compõe o Grupo de Trabalho Saúde e Ambiente da ABRASCO.</w:t>
            </w:r>
          </w:p>
        </w:tc>
        <w:tc>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2" w:right="59"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hyperlink r:id="rId62">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http://lattes.</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cnpq.br/263 7673187172</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42"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734</w:t>
            </w:r>
          </w:p>
        </w:tc>
      </w:tr>
      <w:tr>
        <w:trPr>
          <w:cantSplit w:val="0"/>
          <w:trHeight w:val="8111" w:hRule="atLeast"/>
          <w:tblHeader w:val="0"/>
        </w:trPr>
        <w:tc>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763"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20. Marco Aurélio Silva</w:t>
            </w:r>
          </w:p>
        </w:tc>
        <w:tc>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Doutor (a)</w:t>
            </w:r>
          </w:p>
        </w:tc>
        <w:tc>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Docente ISC/UFMT</w:t>
            </w:r>
          </w:p>
        </w:tc>
        <w:tc>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42" w:right="34"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Professor Adjunto do Instituto de Saúde Coletiva da Universidade Federal de Mato Grosso desde 2018, onde atua na área de Ciências Humanas e Saúde. Professor permanente dos programas de Pós- Graduação em Saúde Coletiva e de Pós-Graduação em Antropologia Social da UFMT, onde também é coordenador do Núcleo de Antropologia e Saberes Plurais (NAPlus), do Instituto de Ciências Humanas e Sociais. Possui graduação em Comunicação Social (1997), pela Universidade Federal de Santa Catarina, onde também realizou mestrado e doutorado em Antropologia Social (2003 e 2012) e integra o Instituto Brasil Plural (IBP) e o Núcleo de Antropologia do Contemporâneo (TRANSES). Atua como professor e pesquisador nos campos de gênero, sexualidade, performance e saúde, principalmente em relação aos temas da territorialidade, cultura LGBTQ, cinema, festivais e carnaval. Tem experiência na docência desde 2001, passando por universidades catarinenses (UnC, Unoesc, FACVEST, USJ, UFSC) nas áreas de Antropologia e Comunicação, e na UFMT, desde 2014, nas áreas de Antropologia e Saúde, com ênfase em Teoria Antropológica, Antropologia da Saúde, Antropologia Urbana, Relações de Gênero, Metodologia da Pesquisa, Pessoa e Corporalidade, Comunicação em Saúde, Etnografias da Saúde, Antropologia do Cinema, Produção Textual e Teoria da Comunicação. Editor executivo da Aceno - Revista de Antropologia do Centro-Oeste, do PPGAS/UFMT. Atuou como coordenador do Programa de Pós-Graduação em Antropologia Social da UFMT (2019-2021). É atualmente vice- coordenador do Programa de Pós-Graduação em Saúde Coletiva da UFMT.</w:t>
            </w:r>
          </w:p>
        </w:tc>
        <w:tc>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 w:right="59"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hyperlink r:id="rId63">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http://lattes.</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cnpq.br/736 6724666644</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42"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867</w:t>
            </w:r>
          </w:p>
        </w:tc>
      </w:tr>
    </w:tbl>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sectPr>
          <w:type w:val="continuous"/>
          <w:pgSz w:h="16840" w:w="11910" w:orient="portrait"/>
          <w:pgMar w:bottom="280" w:top="1380" w:left="566" w:right="425" w:header="720" w:footer="720"/>
        </w:sectPr>
      </w:pPr>
      <w:r w:rsidDel="00000000" w:rsidR="00000000" w:rsidRPr="00000000">
        <w:rPr>
          <w:rtl w:val="0"/>
        </w:rPr>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6"/>
        <w:tblW w:w="10496.0" w:type="dxa"/>
        <w:jc w:val="left"/>
        <w:tblInd w:w="14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5"/>
        <w:gridCol w:w="1136"/>
        <w:gridCol w:w="1985"/>
        <w:gridCol w:w="4277"/>
        <w:gridCol w:w="1113"/>
        <w:tblGridChange w:id="0">
          <w:tblGrid>
            <w:gridCol w:w="1985"/>
            <w:gridCol w:w="1136"/>
            <w:gridCol w:w="1985"/>
            <w:gridCol w:w="4277"/>
            <w:gridCol w:w="1113"/>
          </w:tblGrid>
        </w:tblGridChange>
      </w:tblGrid>
      <w:tr>
        <w:trPr>
          <w:cantSplit w:val="0"/>
          <w:trHeight w:val="3510" w:hRule="atLeast"/>
          <w:tblHeader w:val="0"/>
        </w:trPr>
        <w:tc>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3"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21. Mariana Rosa Soares</w:t>
            </w:r>
          </w:p>
        </w:tc>
        <w:tc>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Mestre</w:t>
            </w:r>
          </w:p>
        </w:tc>
        <w:tc>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Doutoranda PPGSC/ISC/UFMT</w:t>
            </w:r>
          </w:p>
        </w:tc>
        <w:tc>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42" w:right="37"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Possui graduação em Enfermagem pela Universidade de Cuiabá (2013), Especialista em Enfermagem Obstétrica pela Faculdade Afirmativo (2016). Especialista em Didática do Ensino Superior pela UNIC (2017). Mestre em Saúde Coletiva pela UFMT (2020). Foi docente da Universidade de Cuiabá (UNIC) entre os anos de 2014 a 2017. Atualmente sou pesquisadora Associada e Doutoranda da Universidade Federal do Mato Grosso, no Instituto de Saúde Coletiva, junto ao núcleo de estudos ambientais e saúde do trabalhador, atuando em pesquisas relacionadas à exposição aos agrotóxicos e a relação com a saúde humana. Docente do curso de medicina da Universidade do estado de Mato Grosso (UNEMAT)</w:t>
            </w:r>
          </w:p>
        </w:tc>
        <w:tc>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 w:right="59"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hyperlink r:id="rId64">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http://lattes.</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cnpq.br/646 5646558966</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42"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525</w:t>
            </w:r>
          </w:p>
        </w:tc>
      </w:tr>
      <w:tr>
        <w:trPr>
          <w:cantSplit w:val="0"/>
          <w:trHeight w:val="6271" w:hRule="atLeast"/>
          <w:tblHeader w:val="0"/>
        </w:trPr>
        <w:tc>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403"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22. Maryanne</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83"/>
              </w:tabs>
              <w:spacing w:after="0" w:before="0" w:line="240" w:lineRule="auto"/>
              <w:ind w:left="763" w:right="33"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Rizzo Correa da</w:t>
              <w:tab/>
              <w:t xml:space="preserve">Costa Galvão</w:t>
            </w:r>
          </w:p>
        </w:tc>
        <w:tc>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Doutora</w:t>
            </w:r>
          </w:p>
        </w:tc>
        <w:tc>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Docente ICHS/UFMT</w:t>
            </w:r>
          </w:p>
        </w:tc>
        <w:tc>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42" w:right="34"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Professora substituta do Departamento de Sociologia e Ciência Política da Universidade Federal do Mato Grosso (Cuiabá).Pós Doutoranda (PNPD/CAPES) do Programa de Pós Graduação em Sociologia da Universidade Federal do Piauí (PPGS/UFPI). Pós Doutorado no Instituto de Planejamento Urbano e Regional da Universidade Federal do Rio de Janeiro (IPPUR/UFRJ), 2017. Doutora em Ciências Sociais pela Universidade Estadual de Campinas (UNICAMP) com a tese " Pequenas Centrais Hidrelétricas, comunidades indígenas e espoliação: o projeto Juruena e os Enawene Nawe no Mato Grosso, defendida em 31/03/2016. Realizei um estágio doutoral (Doutorado Sanduíche) na École des Hautes Études en Sciences Sociales, EHESS, em Paris, França, em 2013-2014. Sou Mestra em Ciências Sociais em Desenvolvimento, Agricultura e Sociedade pelo CPDA/ UFRRJ, com dissertação defendida em setembro de 2008 com o título "A natureza na representação social de produtores de soja no Mato Grosso. Possuo Graduação em Ciências Sociais pela Universidade Federal do Rio de Janeiro (IFCS/UFRJ) - 2003. Tenho desenvolvido reflexões e interesses em pesquisas nas áreas de Sociologia Rural, Sociologia e as questões ambientais, Ecologia Politica e Sociologia do Trabalho.</w:t>
            </w:r>
          </w:p>
        </w:tc>
        <w:tc>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2" w:right="59"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hyperlink r:id="rId65">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http://lattes.</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hyperlink r:id="rId66">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cnpq.br/584</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hyperlink r:id="rId67">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2065956823</w:t>
              </w:r>
            </w:hyperlink>
            <w:r w:rsidDel="00000000" w:rsidR="00000000" w:rsidRPr="00000000">
              <w:rPr>
                <w:rtl w:val="0"/>
              </w:rPr>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42"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hyperlink r:id="rId68">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540</w:t>
              </w:r>
            </w:hyperlink>
            <w:r w:rsidDel="00000000" w:rsidR="00000000" w:rsidRPr="00000000">
              <w:rPr>
                <w:rtl w:val="0"/>
              </w:rPr>
            </w:r>
          </w:p>
        </w:tc>
      </w:tr>
      <w:tr>
        <w:trPr>
          <w:cantSplit w:val="0"/>
          <w:trHeight w:val="3974" w:hRule="atLeast"/>
          <w:tblHeader w:val="0"/>
        </w:trPr>
        <w:tc>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3"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23. Monalisa</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51"/>
              </w:tabs>
              <w:spacing w:after="0" w:before="3" w:line="240" w:lineRule="auto"/>
              <w:ind w:left="763" w:right="34"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Rocha</w:t>
              <w:tab/>
              <w:t xml:space="preserve">de Campos Chaves</w:t>
            </w:r>
          </w:p>
        </w:tc>
        <w:tc>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7"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Graduada(o)</w:t>
            </w:r>
          </w:p>
        </w:tc>
        <w:tc>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22"/>
              </w:tabs>
              <w:spacing w:after="0" w:before="1" w:line="240" w:lineRule="auto"/>
              <w:ind w:left="43" w:right="37"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Mestranda</w:t>
              <w:tab/>
              <w:t xml:space="preserve">PPGSC UFMT</w:t>
            </w:r>
          </w:p>
        </w:tc>
        <w:tc>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42" w:right="34"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Mestranda em Saúde Coletiva pela UFMT, na linha de pesquisa: Políticas e Gestão em Saúde (2022). Bacharel em Saúde Coletiva pela Universidade Federal de Mato Grosso (2021). Estagiária (registradora de câncer) no Projeto de Extensão - Vigilância de Câncer e Fatores Associados: Atualização dos Registros de Base Populacional e Hospitalar do Instituto de Saúde Coletiva da Universidade Federal de Mato Grosso (ISC/UFMT, 2019 a 2020), membro de Equipe do projeto de pesquisa "Câncer e seus fatores associados: análise de registro base populacional e hospitalar de Cuiabá- MT" (01/11/2019 a 31/12/2021), bolsista no projeto de extensão "Saúde mental da comunidade universitária de instituições públicas federais do Centro-Oeste durante e após o regime de distanciamento social decorrente da pandemia de</w:t>
            </w:r>
          </w:p>
        </w:tc>
        <w:tc>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 w:right="59"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hyperlink r:id="rId69">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http://lattes.</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hyperlink r:id="rId70">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cnpq.br/677</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hyperlink r:id="rId71">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9641706978</w:t>
              </w:r>
            </w:hyperlink>
            <w:r w:rsidDel="00000000" w:rsidR="00000000" w:rsidRPr="00000000">
              <w:rPr>
                <w:rtl w:val="0"/>
              </w:rPr>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42"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hyperlink r:id="rId72">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634</w:t>
              </w:r>
            </w:hyperlink>
            <w:r w:rsidDel="00000000" w:rsidR="00000000" w:rsidRPr="00000000">
              <w:rPr>
                <w:rtl w:val="0"/>
              </w:rPr>
            </w:r>
          </w:p>
        </w:tc>
      </w:tr>
    </w:tbl>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sectPr>
          <w:type w:val="continuous"/>
          <w:pgSz w:h="16840" w:w="11910" w:orient="portrait"/>
          <w:pgMar w:bottom="1060" w:top="1380" w:left="566" w:right="425" w:header="720" w:footer="720"/>
        </w:sectPr>
      </w:pPr>
      <w:r w:rsidDel="00000000" w:rsidR="00000000" w:rsidRPr="00000000">
        <w:rPr>
          <w:rtl w:val="0"/>
        </w:rPr>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7"/>
        <w:tblW w:w="10496.0" w:type="dxa"/>
        <w:jc w:val="left"/>
        <w:tblInd w:w="14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5"/>
        <w:gridCol w:w="1136"/>
        <w:gridCol w:w="1985"/>
        <w:gridCol w:w="4277"/>
        <w:gridCol w:w="1113"/>
        <w:tblGridChange w:id="0">
          <w:tblGrid>
            <w:gridCol w:w="1985"/>
            <w:gridCol w:w="1136"/>
            <w:gridCol w:w="1985"/>
            <w:gridCol w:w="4277"/>
            <w:gridCol w:w="1113"/>
          </w:tblGrid>
        </w:tblGridChange>
      </w:tblGrid>
      <w:tr>
        <w:trPr>
          <w:cantSplit w:val="0"/>
          <w:trHeight w:val="1209" w:hRule="atLeast"/>
          <w:tblHeader w:val="0"/>
        </w:trPr>
        <w:tc>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42" w:right="39"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COVID-19". Bolsista no projeto de pesquisa Do Campo ao Corpo. Membro da equipe de pesquisa do Projeto PROMOÇÃO DE TERRITÓRIOS SAUDÁVEIS E SUSTENTÁVEIS NO MATO GROSSO.</w:t>
            </w:r>
          </w:p>
        </w:tc>
        <w:tc>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670" w:hRule="atLeast"/>
          <w:tblHeader w:val="0"/>
        </w:trPr>
        <w:tc>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3"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24. Naiane Calisto</w:t>
            </w:r>
          </w:p>
        </w:tc>
        <w:tc>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Graduada</w:t>
            </w:r>
          </w:p>
        </w:tc>
        <w:tc>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4"/>
              </w:tabs>
              <w:spacing w:after="0" w:before="0" w:line="242" w:lineRule="auto"/>
              <w:ind w:left="43" w:right="38"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Mestranda</w:t>
              <w:tab/>
              <w:t xml:space="preserve">do PPGSC/ISC/UFMT</w:t>
            </w:r>
          </w:p>
        </w:tc>
        <w:tc>
          <w:tcPr/>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42" w:right="34"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Advogada, Engenheira de Alimentos (IFMT) e especializada em Engenharia de Segurança no Trabalho, Mestranda em Saúde Coletiva pela UFMT, na linha de pesquisa: Diversidade, Ambiente e Trabalho, , participante do NEAST/UFMT - Núcleo de Estudos Ambientais e Saúde do Trabalhador.</w:t>
            </w:r>
          </w:p>
        </w:tc>
        <w:tc>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 w:right="59"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hyperlink r:id="rId73">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http://lattes.</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cnpq.br/753 2058007864</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42"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371</w:t>
            </w:r>
          </w:p>
        </w:tc>
      </w:tr>
      <w:tr>
        <w:trPr>
          <w:cantSplit w:val="0"/>
          <w:trHeight w:val="3970" w:hRule="atLeast"/>
          <w:tblHeader w:val="0"/>
        </w:trPr>
        <w:tc>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3"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25. Noemi Dreyer Galvão</w:t>
            </w:r>
          </w:p>
        </w:tc>
        <w:tc>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Doutor(a)</w:t>
            </w:r>
          </w:p>
        </w:tc>
        <w:tc>
          <w:tcPr/>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Docente ISC/UFMT</w:t>
            </w:r>
          </w:p>
        </w:tc>
        <w:tc>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42" w:right="36"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Graduada em Farmácia (1995) e Bioquímica (1997) ambas pela Universidade de Cuiabá. Especialização em Gestão da Assistência Farmacêutica no SUS (2002) pela Universidade Estadual de Mato Grosso (UNEMAT), Mestrado em Saúde Coletiva pela Universidade Federal de Mato Grosso (2005) e Doutorado em Ciências (2009) pela Universidade Federal de São Paulo (UNIFESP). Atualmente é professor associada do Instituto de Saúde Coletiva da Universidade Federal de Mato Grosso e farmacêutica bioquímica da Secretaria Estadual de Saúde de Mato Grosso. Tem experiência na área de Saúde Coletiva, com ênfase em epidemiologia nos serviços de saúde, atuando principalmente nos seguintes temas: vigilância em saúde, vigilância de doenças e agravos não-transmissíveis e sistema de informação do SUS.</w:t>
            </w:r>
          </w:p>
        </w:tc>
        <w:tc>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 w:right="59"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hyperlink r:id="rId74">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http://lattes.</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cnpq.br/745 6965189206</w:t>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42"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572</w:t>
            </w:r>
          </w:p>
        </w:tc>
      </w:tr>
      <w:tr>
        <w:trPr>
          <w:cantSplit w:val="0"/>
          <w:trHeight w:val="6963" w:hRule="atLeast"/>
          <w:tblHeader w:val="0"/>
        </w:trPr>
        <w:tc>
          <w:tcPr/>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763"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26. Pablo Cardoso Rocon</w:t>
            </w:r>
          </w:p>
        </w:tc>
        <w:tc>
          <w:tcPr/>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7"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Doutor(a)</w:t>
            </w:r>
          </w:p>
        </w:tc>
        <w:tc>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3"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Docente ISC/UFMT</w:t>
            </w:r>
          </w:p>
        </w:tc>
        <w:tc>
          <w:tcPr/>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42" w:right="34"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Professor adjunto do Departamento de Saúde Coletiva e professor permanente do Programa de Pós-Graduação em Saúde Coletiva do Instituto de Saúde Coletiva da Universidade Federal de Mato Grosso (UFMT). Doutor em Educação [Linha: Educação, Formação Humana e Políticas Públicas], Mestre em Saúde Coletiva [Área: Política e Gestão em Saúde], pela Universidade Federal do Espírito Santo (UFES). Experiência em estudos sobre gênero, sexualidade e saúde coletiva, trabalhando com pesquisas qualitativas, cartografias e abordagens queer. Com atenção específica a produção da atenção a saúde pautada no direito a diferença, equânime, desmedicalizada, despatologizada e livre de discriminação. Em 2021 iniciou estudos e participação em projetos de extensão e pesquisas na área de ambiente, trabalho e saúde, dando atenção especial aos impactos e efeitos do uso dos agrotóxicos na saúde humana, ocupacional e ambiental, com o Núcleo de Estudos Ambientais e Saúde do Trabalhador do Instituto de Saúde Coletiva da UFMT. Autor de capítulos de livro e artigos publicados em revistas especializadas. Autor do Livro "Clínica (Trans)sexualiza(dor)a. Processos formativos de trabalhadores da saúde", e co- organizador do livro "Dez anos da Política Nacional de Saúde Integral LGBT: análises e perspectivas interseccionais e transdisciplinares para a formação e o trabalho em saúde" com o Dr. Marcos José Oliveira Duarte.</w:t>
            </w:r>
          </w:p>
        </w:tc>
        <w:tc>
          <w:tcPr/>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2" w:right="59"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hyperlink r:id="rId75">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http://lattes.</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cnpq.br/864 2388905669</w:t>
            </w:r>
          </w:p>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42"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871</w:t>
            </w:r>
          </w:p>
        </w:tc>
      </w:tr>
    </w:tbl>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sectPr>
          <w:type w:val="continuous"/>
          <w:pgSz w:h="16840" w:w="11910" w:orient="portrait"/>
          <w:pgMar w:bottom="280" w:top="1380" w:left="566" w:right="425" w:header="720" w:footer="720"/>
        </w:sectPr>
      </w:pPr>
      <w:r w:rsidDel="00000000" w:rsidR="00000000" w:rsidRPr="00000000">
        <w:rPr>
          <w:rtl w:val="0"/>
        </w:rPr>
      </w:r>
    </w:p>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8"/>
        <w:tblW w:w="10496.0" w:type="dxa"/>
        <w:jc w:val="left"/>
        <w:tblInd w:w="14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5"/>
        <w:gridCol w:w="1136"/>
        <w:gridCol w:w="1985"/>
        <w:gridCol w:w="4277"/>
        <w:gridCol w:w="1113"/>
        <w:tblGridChange w:id="0">
          <w:tblGrid>
            <w:gridCol w:w="1985"/>
            <w:gridCol w:w="1136"/>
            <w:gridCol w:w="1985"/>
            <w:gridCol w:w="4277"/>
            <w:gridCol w:w="1113"/>
          </w:tblGrid>
        </w:tblGridChange>
      </w:tblGrid>
      <w:tr>
        <w:trPr>
          <w:cantSplit w:val="0"/>
          <w:trHeight w:val="3050" w:hRule="atLeast"/>
          <w:tblHeader w:val="0"/>
        </w:trPr>
        <w:tc>
          <w:tcPr/>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51"/>
              </w:tabs>
              <w:spacing w:after="0" w:before="0" w:line="240" w:lineRule="auto"/>
              <w:ind w:left="763" w:right="32"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27. Raquel</w:t>
              <w:tab/>
              <w:t xml:space="preserve">de Bristo Sousa</w:t>
            </w:r>
          </w:p>
        </w:tc>
        <w:tc>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Mestre</w:t>
            </w:r>
          </w:p>
        </w:tc>
        <w:tc>
          <w:tcPr/>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 w:right="141"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Docente ICHS/UFMT Doutoranda PPGSC/ISC/UFMT</w:t>
            </w:r>
          </w:p>
        </w:tc>
        <w:tc>
          <w:tcPr/>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42" w:right="34"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Possui graduação em Serviço Social pela Universidade Estadual do Ceará (2014) e mestrado em Serviço Social pela Universidade Federal da Paraíba (2017). Atualmente é professor do Departamento de Serviço Social da Universidade Federal de Mato Grosso e do Programa de Residência Integrada Multiprofissional em Saúde do Adulto e do Idoso com ênfase em Atenção Cardiovascular. Tem experiência na área de Serviço Social, atuando principalmente nos seguintes temas: trabalho, serviço social, instrumentalidade, dimensão técnico-operativa, aspectos teóricos e formação profissional.</w:t>
            </w:r>
          </w:p>
        </w:tc>
        <w:tc>
          <w:tcPr/>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 w:right="59"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hyperlink r:id="rId76">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http://lattes.</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cnpq.br/090 3908330597</w:t>
            </w:r>
          </w:p>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42"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475</w:t>
            </w:r>
          </w:p>
        </w:tc>
      </w:tr>
      <w:tr>
        <w:trPr>
          <w:cantSplit w:val="0"/>
          <w:trHeight w:val="1902" w:hRule="atLeast"/>
          <w:tblHeader w:val="0"/>
        </w:trPr>
        <w:tc>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403"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28. Reni</w:t>
            </w:r>
          </w:p>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763"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Barsaglini</w:t>
            </w:r>
          </w:p>
        </w:tc>
        <w:tc>
          <w:tcPr/>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Doutor(a)</w:t>
            </w:r>
          </w:p>
        </w:tc>
        <w:tc>
          <w:tcPr/>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Docente ISC/UFMT</w:t>
            </w:r>
          </w:p>
        </w:tc>
        <w:tc>
          <w:tcPr/>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70"/>
                <w:tab w:val="left" w:leader="none" w:pos="3987"/>
              </w:tabs>
              <w:spacing w:after="0" w:before="28" w:line="240" w:lineRule="auto"/>
              <w:ind w:left="42" w:right="37"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Graduada em Pedagogia, especialista em Saúde Pública</w:t>
              <w:tab/>
              <w:t xml:space="preserve">e</w:t>
              <w:tab/>
              <w:t xml:space="preserve">em Política de recursos humanos para a gestão do SUS, mestrado  em  Saúde  e  Ambiente, doutorado em Saúde Coletiva, pós-doutorado no Centro de Estudos Sociais da Universidade de Coimbra/Portugal. É professora associada III no ISC-UFMT</w:t>
            </w:r>
          </w:p>
        </w:tc>
        <w:tc>
          <w:tcPr/>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 w:right="59"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hyperlink r:id="rId77">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http://lattes.</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hyperlink r:id="rId78">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cnpq.br/010</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hyperlink r:id="rId79">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7366713688</w:t>
              </w:r>
            </w:hyperlink>
            <w:r w:rsidDel="00000000" w:rsidR="00000000" w:rsidRPr="00000000">
              <w:rPr>
                <w:rtl w:val="0"/>
              </w:rPr>
            </w:r>
          </w:p>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42"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hyperlink r:id="rId80">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433</w:t>
              </w:r>
            </w:hyperlink>
            <w:r w:rsidDel="00000000" w:rsidR="00000000" w:rsidRPr="00000000">
              <w:rPr>
                <w:rtl w:val="0"/>
              </w:rPr>
            </w:r>
          </w:p>
        </w:tc>
      </w:tr>
      <w:tr>
        <w:trPr>
          <w:cantSplit w:val="0"/>
          <w:trHeight w:val="2818" w:hRule="atLeast"/>
          <w:tblHeader w:val="0"/>
        </w:trPr>
        <w:tc>
          <w:tcPr/>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763"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29. Rita Adriana Gomes</w:t>
            </w:r>
          </w:p>
        </w:tc>
        <w:tc>
          <w:tcPr/>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Doutor (a)</w:t>
            </w:r>
          </w:p>
        </w:tc>
        <w:tc>
          <w:tcPr/>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Docente ISC/UFMT</w:t>
            </w:r>
          </w:p>
        </w:tc>
        <w:tc>
          <w:tcPr/>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42" w:right="35"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Possui graduação em Nutrição pela Universidade do Estado do Rio de Janeiro (1999), mestrado e doutorado em Saúde Coletiva (epidemiologia) pelo Instituto de Medicina Social da Universidade do Estado do Rio de Janeiro (2004) e pós-doutorado em Nutrição pelo Instituto de Nutrição Josué de Castro da Universidade Federal do Rio de Janeiro. Atualmente é docente do Instituto de Saúde Coletiva da Universidade Federal de Mato Grosso. Tem experiência na área de Saúde Coletiva, atuando principalmente nos seguintes temas: doenças crônicas não transmissíveis, câncer, epidemiologia.</w:t>
            </w:r>
          </w:p>
        </w:tc>
        <w:tc>
          <w:tcPr/>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 w:right="59"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hyperlink r:id="rId81">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http://lattes.</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cnpq.br/584 5506712448</w:t>
            </w:r>
          </w:p>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42"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739</w:t>
            </w:r>
          </w:p>
        </w:tc>
      </w:tr>
      <w:tr>
        <w:trPr>
          <w:cantSplit w:val="0"/>
          <w:trHeight w:val="1670" w:hRule="atLeast"/>
          <w:tblHeader w:val="0"/>
        </w:trPr>
        <w:tc>
          <w:tcPr/>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763"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30. Silvia Angela Gugelmin</w:t>
            </w:r>
          </w:p>
        </w:tc>
        <w:tc>
          <w:tcPr/>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Doutor(a)</w:t>
            </w:r>
          </w:p>
        </w:tc>
        <w:tc>
          <w:tcPr/>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Docente ISC/UFMT</w:t>
            </w:r>
          </w:p>
        </w:tc>
        <w:tc>
          <w:tcPr/>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42" w:right="37"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Formação em Nutrição, Mestrado em Saúde Pública pela Escola Nacional de Saúde Pública Sérgio Arouca (Fiocruz) e doutorado em Ciências pela mesma instituição. Professora Associada II do Instituto de Saúde Coletiva/ UFMT e docente vinculada ao Programa de Pós-graduação em Saúde Coletiva.</w:t>
            </w:r>
          </w:p>
        </w:tc>
        <w:tc>
          <w:tcPr/>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 w:right="59"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hyperlink r:id="rId82">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http://lattes.</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hyperlink r:id="rId83">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cnpq.br/211</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hyperlink r:id="rId84">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3773517516</w:t>
              </w:r>
            </w:hyperlink>
            <w:r w:rsidDel="00000000" w:rsidR="00000000" w:rsidRPr="00000000">
              <w:rPr>
                <w:rtl w:val="0"/>
              </w:rPr>
            </w:r>
          </w:p>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42"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hyperlink r:id="rId85">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582</w:t>
              </w:r>
            </w:hyperlink>
            <w:r w:rsidDel="00000000" w:rsidR="00000000" w:rsidRPr="00000000">
              <w:rPr>
                <w:rtl w:val="0"/>
              </w:rPr>
            </w:r>
          </w:p>
        </w:tc>
      </w:tr>
      <w:tr>
        <w:trPr>
          <w:cantSplit w:val="0"/>
          <w:trHeight w:val="981" w:hRule="atLeast"/>
          <w:tblHeader w:val="0"/>
        </w:trPr>
        <w:tc>
          <w:tcPr/>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40" w:lineRule="auto"/>
              <w:ind w:left="403"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31. Stephanie</w:t>
            </w:r>
          </w:p>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763" w:right="141"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Sommerfeld de Lara</w:t>
            </w:r>
          </w:p>
        </w:tc>
        <w:tc>
          <w:tcPr/>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Mestra(e)</w:t>
            </w:r>
          </w:p>
        </w:tc>
        <w:tc>
          <w:tcPr/>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43"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IFMT Campus Cáceres</w:t>
            </w:r>
          </w:p>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43"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enfermeira</w:t>
            </w:r>
          </w:p>
        </w:tc>
        <w:tc>
          <w:tcPr/>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Enfermeira e mestra em Saúde Coletiva</w:t>
            </w:r>
          </w:p>
        </w:tc>
        <w:tc>
          <w:tcPr/>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42" w:right="59"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hyperlink r:id="rId86">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http://lattes.</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hyperlink r:id="rId87">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cnpq.br/969</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hyperlink r:id="rId88">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0864180702</w:t>
              </w:r>
            </w:hyperlink>
            <w:r w:rsidDel="00000000" w:rsidR="00000000" w:rsidRPr="00000000">
              <w:rPr>
                <w:rtl w:val="0"/>
              </w:rPr>
            </w:r>
          </w:p>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42"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hyperlink r:id="rId89">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617</w:t>
              </w:r>
            </w:hyperlink>
            <w:r w:rsidDel="00000000" w:rsidR="00000000" w:rsidRPr="00000000">
              <w:rPr>
                <w:rtl w:val="0"/>
              </w:rPr>
            </w:r>
          </w:p>
        </w:tc>
      </w:tr>
      <w:tr>
        <w:trPr>
          <w:cantSplit w:val="0"/>
          <w:trHeight w:val="3283" w:hRule="atLeast"/>
          <w:tblHeader w:val="0"/>
        </w:trPr>
        <w:tc>
          <w:tcPr/>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403"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32. Thyago</w:t>
            </w:r>
          </w:p>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763"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Munoz Freitas</w:t>
            </w:r>
          </w:p>
        </w:tc>
        <w:tc>
          <w:tcPr/>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Mestra(e)</w:t>
            </w:r>
          </w:p>
        </w:tc>
        <w:tc>
          <w:tcPr/>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46"/>
              </w:tabs>
              <w:spacing w:after="0" w:before="0" w:line="240" w:lineRule="auto"/>
              <w:ind w:left="43" w:right="37"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Faculdade</w:t>
              <w:tab/>
              <w:t xml:space="preserve">de Odontologia FAIPE</w:t>
            </w:r>
          </w:p>
        </w:tc>
        <w:tc>
          <w:tcPr/>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42" w:right="34"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Possui graduação em Odontologia pela Universidade de Cuiabá (2016), Residência em Saúde Hospitalar do PNE (2020), Mestrado em Saúde Coletiva na UFMT(2023). Atualmente é docente/colaborador da Faculdade de Tecnologia do Ipê (FAIPE) no curso de Odontoliga, na área de Saúde Coletiva e Extensão. Tem experiência na área de Odontologia, com ênfase em Pacientes Com Necessidades Especiais e Saúde Coletiva , atuando principalmente nos seguintes temas: Atendimento odontológico ao PNE, Atendimento odontológico ao autista, Diversidade Sociocultural, Ambiente e Trabalho, Saúde e Território Indígenas, Territórios saúdaveis e sustentaveis.</w:t>
            </w:r>
          </w:p>
        </w:tc>
        <w:tc>
          <w:tcPr/>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2"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hyperlink r:id="rId90">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https://lattes</w:t>
              </w:r>
            </w:hyperlink>
            <w:r w:rsidDel="00000000" w:rsidR="00000000" w:rsidRPr="00000000">
              <w:rPr>
                <w:rtl w:val="0"/>
              </w:rPr>
            </w:r>
          </w:p>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42"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hyperlink r:id="rId91">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.cnpq.br/790</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hyperlink r:id="rId92">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9870008338</w:t>
              </w:r>
            </w:hyperlink>
            <w:r w:rsidDel="00000000" w:rsidR="00000000" w:rsidRPr="00000000">
              <w:rPr>
                <w:rtl w:val="0"/>
              </w:rPr>
            </w:r>
          </w:p>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hyperlink r:id="rId93">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754</w:t>
              </w:r>
            </w:hyperlink>
            <w:r w:rsidDel="00000000" w:rsidR="00000000" w:rsidRPr="00000000">
              <w:rPr>
                <w:rtl w:val="0"/>
              </w:rPr>
            </w:r>
          </w:p>
        </w:tc>
      </w:tr>
    </w:tbl>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sectPr>
          <w:type w:val="continuous"/>
          <w:pgSz w:h="16840" w:w="11910" w:orient="portrait"/>
          <w:pgMar w:bottom="280" w:top="1380" w:left="566" w:right="425" w:header="720" w:footer="720"/>
        </w:sectPr>
      </w:pPr>
      <w:r w:rsidDel="00000000" w:rsidR="00000000" w:rsidRPr="00000000">
        <w:rPr>
          <w:rtl w:val="0"/>
        </w:rPr>
      </w:r>
    </w:p>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9"/>
        <w:tblW w:w="10496.0" w:type="dxa"/>
        <w:jc w:val="left"/>
        <w:tblInd w:w="14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5"/>
        <w:gridCol w:w="1136"/>
        <w:gridCol w:w="1985"/>
        <w:gridCol w:w="4277"/>
        <w:gridCol w:w="1113"/>
        <w:tblGridChange w:id="0">
          <w:tblGrid>
            <w:gridCol w:w="1985"/>
            <w:gridCol w:w="1136"/>
            <w:gridCol w:w="1985"/>
            <w:gridCol w:w="4277"/>
            <w:gridCol w:w="1113"/>
          </w:tblGrid>
        </w:tblGridChange>
      </w:tblGrid>
      <w:tr>
        <w:trPr>
          <w:cantSplit w:val="0"/>
          <w:trHeight w:val="2130" w:hRule="atLeast"/>
          <w:tblHeader w:val="0"/>
        </w:trPr>
        <w:tc>
          <w:tcPr/>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403"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33. Thais</w:t>
            </w:r>
          </w:p>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763"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Hernandes</w:t>
            </w:r>
          </w:p>
        </w:tc>
        <w:tc>
          <w:tcPr/>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Doutora</w:t>
            </w:r>
          </w:p>
        </w:tc>
        <w:tc>
          <w:tcPr/>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 w:right="557"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Docente FANUT/UFMT</w:t>
            </w:r>
          </w:p>
        </w:tc>
        <w:tc>
          <w:tcPr/>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42" w:right="37"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Possui graduação em Química Licenciatura pela Universidade Federal de Mato Grosso (2000) e mestrado em Saúde e Ambiente pela Universidade Federal de Mato Grosso (2002). Doutorado em Ciências pela Universidade Federal do Rio de Janeiro (2007). Atualmente é professora associada da Universidade Federal de Mato Grosso. Tem experiência na área de Ciência de alimentos e análises cromatográficas.</w:t>
            </w:r>
          </w:p>
        </w:tc>
        <w:tc>
          <w:tcPr/>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 w:right="59"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hyperlink r:id="rId94">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http://lattes.</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cnpq.br/350 4294708789</w:t>
            </w:r>
          </w:p>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42"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059</w:t>
            </w:r>
          </w:p>
        </w:tc>
      </w:tr>
      <w:tr>
        <w:trPr>
          <w:cantSplit w:val="0"/>
          <w:trHeight w:val="981" w:hRule="atLeast"/>
          <w:tblHeader w:val="0"/>
        </w:trPr>
        <w:tc>
          <w:tcPr/>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3"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34. Virgínia Luiza Silva Costa</w:t>
            </w:r>
          </w:p>
        </w:tc>
        <w:tc>
          <w:tcPr/>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Mestra(e)</w:t>
            </w:r>
          </w:p>
        </w:tc>
        <w:tc>
          <w:tcPr/>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Unemat e Fasipe</w:t>
            </w:r>
          </w:p>
        </w:tc>
        <w:tc>
          <w:tcPr/>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Enfermeira, professora de cursos da Saúde, mestra em saúde coletiva</w:t>
            </w:r>
          </w:p>
        </w:tc>
        <w:tc>
          <w:tcPr/>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42" w:right="59"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hyperlink r:id="rId95">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http://lattes.</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hyperlink r:id="rId96">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cnpq.br/380</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hyperlink r:id="rId97">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4533187574</w:t>
              </w:r>
            </w:hyperlink>
            <w:r w:rsidDel="00000000" w:rsidR="00000000" w:rsidRPr="00000000">
              <w:rPr>
                <w:rtl w:val="0"/>
              </w:rPr>
            </w:r>
          </w:p>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42"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hyperlink r:id="rId98">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990</w:t>
              </w:r>
            </w:hyperlink>
            <w:r w:rsidDel="00000000" w:rsidR="00000000" w:rsidRPr="00000000">
              <w:rPr>
                <w:rtl w:val="0"/>
              </w:rPr>
            </w:r>
          </w:p>
        </w:tc>
      </w:tr>
      <w:tr>
        <w:trPr>
          <w:cantSplit w:val="0"/>
          <w:trHeight w:val="982" w:hRule="atLeast"/>
          <w:tblHeader w:val="0"/>
        </w:trPr>
        <w:tc>
          <w:tcPr/>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40" w:lineRule="auto"/>
              <w:ind w:left="763" w:right="141"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35. Wanderlei Antônio Pignati</w:t>
            </w:r>
          </w:p>
        </w:tc>
        <w:tc>
          <w:tcPr/>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Doutor(a)</w:t>
            </w:r>
          </w:p>
        </w:tc>
        <w:tc>
          <w:tcPr/>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5"/>
              </w:tabs>
              <w:spacing w:after="0" w:before="0" w:line="240" w:lineRule="auto"/>
              <w:ind w:left="43"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Docente</w:t>
              <w:tab/>
              <w:t xml:space="preserve">do</w:t>
            </w:r>
          </w:p>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43"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PPGSC/ISC/UFMT</w:t>
            </w:r>
          </w:p>
        </w:tc>
        <w:tc>
          <w:tcPr/>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42" w:right="36"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Médico sanitarista, mestre em saúde e ambiente, doutor em saúde pública, especialista em saúde pública e saúde do trabalhador e pesquisador do NEAST</w:t>
            </w:r>
          </w:p>
        </w:tc>
        <w:tc>
          <w:tcPr/>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42" w:right="59"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hyperlink r:id="rId99">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http://lattes.</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hyperlink r:id="rId100">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cnpq.br/126</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hyperlink r:id="rId101">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2870406586</w:t>
              </w:r>
            </w:hyperlink>
            <w:r w:rsidDel="00000000" w:rsidR="00000000" w:rsidRPr="00000000">
              <w:rPr>
                <w:rtl w:val="0"/>
              </w:rPr>
            </w:r>
          </w:p>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42"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hyperlink r:id="rId102">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508</w:t>
              </w:r>
            </w:hyperlink>
            <w:r w:rsidDel="00000000" w:rsidR="00000000" w:rsidRPr="00000000">
              <w:rPr>
                <w:rtl w:val="0"/>
              </w:rPr>
            </w:r>
          </w:p>
        </w:tc>
      </w:tr>
    </w:tbl>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sectPr>
          <w:type w:val="continuous"/>
          <w:pgSz w:h="16840" w:w="11910" w:orient="portrait"/>
          <w:pgMar w:bottom="280" w:top="1380" w:left="566" w:right="425" w:header="720" w:footer="720"/>
        </w:sectPr>
      </w:pPr>
      <w:r w:rsidDel="00000000" w:rsidR="00000000" w:rsidRPr="00000000">
        <w:rPr>
          <w:rtl w:val="0"/>
        </w:rPr>
      </w:r>
    </w:p>
    <w:p w:rsidR="00000000" w:rsidDel="00000000" w:rsidP="00000000" w:rsidRDefault="00000000" w:rsidRPr="00000000" w14:paraId="0000045B">
      <w:pPr>
        <w:spacing w:before="60" w:lineRule="auto"/>
        <w:ind w:left="1134" w:firstLine="0"/>
        <w:rPr>
          <w:b w:val="1"/>
          <w:bCs w:val="1"/>
          <w:sz w:val="24"/>
          <w:szCs w:val="24"/>
        </w:rPr>
      </w:pPr>
      <w:r w:rsidDel="00000000" w:rsidR="00000000" w:rsidRPr="00000000">
        <w:rPr>
          <w:b w:val="1"/>
          <w:bCs w:val="1"/>
          <w:sz w:val="24"/>
          <w:szCs w:val="24"/>
          <w:rtl w:val="0"/>
        </w:rPr>
        <w:t xml:space="preserve">PROJETOS DE PESQUISA EM ANDAMENTO</w:t>
      </w:r>
    </w:p>
    <w:p w:rsidR="00000000" w:rsidDel="00000000" w:rsidP="00000000" w:rsidRDefault="00000000" w:rsidRPr="00000000" w14:paraId="0000045C">
      <w:pPr>
        <w:pStyle w:val="Heading2"/>
        <w:numPr>
          <w:ilvl w:val="0"/>
          <w:numId w:val="15"/>
        </w:numPr>
        <w:tabs>
          <w:tab w:val="left" w:leader="none" w:pos="1854"/>
        </w:tabs>
        <w:spacing w:before="140" w:lineRule="auto"/>
        <w:ind w:left="1854" w:hanging="360"/>
        <w:rPr/>
      </w:pPr>
      <w:r w:rsidDel="00000000" w:rsidR="00000000" w:rsidRPr="00000000">
        <w:rPr>
          <w:rtl w:val="0"/>
        </w:rPr>
        <w:t xml:space="preserve">Promoção de Territórios Saudáveis e Sustentáveis no Mato Grosso</w:t>
      </w:r>
    </w:p>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7" w:lineRule="auto"/>
        <w:ind w:left="1134" w:right="587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Registro na PROPEQ: 278/2020 Registro na UNISELVA: 4.014.027</w:t>
      </w:r>
    </w:p>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357" w:lineRule="auto"/>
        <w:ind w:left="1134" w:right="1281"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Aprovado pelo Comitê de Ética CEP Saúde/UFMT, sob Parecer Consubstanciado 4.559.494</w:t>
      </w:r>
    </w:p>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360" w:lineRule="auto"/>
        <w:ind w:left="1134" w:right="127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Resumo: O projeto tem propósito levantar dados e informações sobre a situação da promoção de territórios saudáveis e sustentáveis no Mato Grosso. A produção de territórios saudáveis e sustentáveis pressupõe conhecer e agir, de forma contextualizada, sobre os determinantes sociais da saúde e as agendas das políticas públicas sociais, buscando organizar e atuar em redes de governança visando à transformação social a partir das experiências dos movimentos sociais e das redes sociais locais e de parcerias para a gestão compartilhada de políticas públicas. Como estratégia de investigação sobre a relação entre o processo de produção e reprodução social no contexto produtivo do agronegócio mato-grossense serão avaliados seus efeitos sobre o perfil epidemiológico das populações, partindo da caracterização dos riscos ocupacionais e socioambientais das cadeias produtivas no território. Para tanto serão realizadas pesquisas documentais, levantamentos em bancos de dados de acesso público referentes às informações de cinco regiões econômicas: Região Centro-Norte (Nova Mutum, Lucas do Rio Verde, Sorriso ou Sinop), Região Noroeste (Campo Novo do Parecis, Sapezal e Campos de Júlio ou Tangará da Serra), Região Sudeste (Rondonópolis, Campo Verde e Primavera do Leste), Região Leste (Querência, Água Boa e Confresa ou Canarana), Região Central (Cuiabá, Santo Antônio de Leverger, Chapada dos Guimarães ou Poconé). Utilizaremos a abordagem de formulação construtivista para o problema da contaminação ambiental por agrotóxicos. Nesta, os dados científicos coletados serão considerados como exigências ambientais e de saúde e pretende-se estabelecer canais de comunicação com grupos de trabalhadores(as) expostos(as) para a formulação do problema e encaminhamento das soluções.</w:t>
      </w:r>
    </w:p>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357" w:lineRule="auto"/>
        <w:ind w:left="1134" w:right="33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nextPage"/>
          <w:pgSz w:h="16840" w:w="11910" w:orient="portrait"/>
          <w:pgMar w:bottom="280" w:top="1340" w:left="566" w:right="425" w:header="720" w:footer="720"/>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Financiado por: Ministério Público do Trabalho MPT – 23ª Região Vigência: junho 2020 a junho 2024.</w:t>
      </w:r>
    </w:p>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4">
      <w:pPr>
        <w:pStyle w:val="Heading1"/>
        <w:spacing w:before="1" w:lineRule="auto"/>
        <w:ind w:firstLine="1134"/>
        <w:rPr/>
      </w:pPr>
      <w:r w:rsidDel="00000000" w:rsidR="00000000" w:rsidRPr="00000000">
        <w:rPr>
          <w:rtl w:val="0"/>
        </w:rPr>
        <w:t xml:space="preserve">PARTICIPAÇÃO SOCIAL (EM TERMOS CONTÍNUOS)</w:t>
      </w:r>
    </w:p>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7">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854"/>
        </w:tabs>
        <w:spacing w:after="0" w:before="0" w:line="240" w:lineRule="auto"/>
        <w:ind w:left="1854"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Campanha Nacional Contra a Grilagem de Terras</w:t>
      </w:r>
    </w:p>
    <w:p w:rsidR="00000000" w:rsidDel="00000000" w:rsidP="00000000" w:rsidRDefault="00000000" w:rsidRPr="00000000" w14:paraId="0000046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854"/>
        </w:tabs>
        <w:spacing w:after="0" w:before="138" w:line="240" w:lineRule="auto"/>
        <w:ind w:left="1854"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Campanha Nacional de Luta contra os Agrotóxicos - representação estadual</w:t>
      </w:r>
    </w:p>
    <w:p w:rsidR="00000000" w:rsidDel="00000000" w:rsidP="00000000" w:rsidRDefault="00000000" w:rsidRPr="00000000" w14:paraId="00000469">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854"/>
        </w:tabs>
        <w:spacing w:after="0" w:before="138" w:line="240" w:lineRule="auto"/>
        <w:ind w:left="1854"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Fórum Estadual de combate aos agrotóxicos</w:t>
      </w:r>
    </w:p>
    <w:p w:rsidR="00000000" w:rsidDel="00000000" w:rsidP="00000000" w:rsidRDefault="00000000" w:rsidRPr="00000000" w14:paraId="0000046A">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854"/>
        </w:tabs>
        <w:spacing w:after="0" w:before="138" w:line="240" w:lineRule="auto"/>
        <w:ind w:left="1854"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Fórum de Direitos Humanos e da Terra.</w:t>
      </w:r>
    </w:p>
    <w:p w:rsidR="00000000" w:rsidDel="00000000" w:rsidP="00000000" w:rsidRDefault="00000000" w:rsidRPr="00000000" w14:paraId="0000046B">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854"/>
        </w:tabs>
        <w:spacing w:after="0" w:before="138" w:line="240" w:lineRule="auto"/>
        <w:ind w:left="1854"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FORMAD – Forum Popular Socioambiental de Mato Grosso.</w:t>
      </w:r>
    </w:p>
    <w:p w:rsidR="00000000" w:rsidDel="00000000" w:rsidP="00000000" w:rsidRDefault="00000000" w:rsidRPr="00000000" w14:paraId="0000046C">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854"/>
        </w:tabs>
        <w:spacing w:after="0" w:before="134" w:line="240" w:lineRule="auto"/>
        <w:ind w:left="1854"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CONSEA MT</w:t>
      </w:r>
    </w:p>
    <w:p w:rsidR="00000000" w:rsidDel="00000000" w:rsidP="00000000" w:rsidRDefault="00000000" w:rsidRPr="00000000" w14:paraId="0000046D">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854"/>
        </w:tabs>
        <w:spacing w:after="0" w:before="138" w:line="240" w:lineRule="auto"/>
        <w:ind w:left="1854"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CONDISI - Conselho Distrital de Saúde Indígena DSEI Cuiabá</w:t>
      </w:r>
    </w:p>
    <w:p w:rsidR="00000000" w:rsidDel="00000000" w:rsidP="00000000" w:rsidRDefault="00000000" w:rsidRPr="00000000" w14:paraId="0000046E">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854"/>
        </w:tabs>
        <w:spacing w:after="0" w:before="138" w:line="240" w:lineRule="auto"/>
        <w:ind w:left="1854"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GTPAUA - Política Agrária, Urbana e Ambiental</w:t>
      </w:r>
    </w:p>
    <w:p w:rsidR="00000000" w:rsidDel="00000000" w:rsidP="00000000" w:rsidRDefault="00000000" w:rsidRPr="00000000" w14:paraId="0000046F">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854"/>
        </w:tabs>
        <w:spacing w:after="0" w:before="138" w:line="240" w:lineRule="auto"/>
        <w:ind w:left="1854"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Comissão de Discussão de Zoneamento Socioambiental de Mato Grosso</w:t>
      </w:r>
    </w:p>
    <w:p w:rsidR="00000000" w:rsidDel="00000000" w:rsidP="00000000" w:rsidRDefault="00000000" w:rsidRPr="00000000" w14:paraId="00000470">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854"/>
        </w:tabs>
        <w:spacing w:after="0" w:before="139" w:line="240" w:lineRule="auto"/>
        <w:ind w:left="1854"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Atuação junto à Comissão de Orgânicos do MAPA - CPORG;</w:t>
      </w:r>
    </w:p>
    <w:p w:rsidR="00000000" w:rsidDel="00000000" w:rsidP="00000000" w:rsidRDefault="00000000" w:rsidRPr="00000000" w14:paraId="00000471">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855"/>
        </w:tabs>
        <w:spacing w:after="0" w:before="134" w:line="350" w:lineRule="auto"/>
        <w:ind w:left="1855" w:right="1277" w:hanging="360.9999999999999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Articulação da CSA e Ecofeira UFMT - Comunidade que sustenta a Agricultura e feira de produtos agroecológicos</w:t>
      </w:r>
    </w:p>
    <w:p w:rsidR="00000000" w:rsidDel="00000000" w:rsidP="00000000" w:rsidRDefault="00000000" w:rsidRPr="00000000" w14:paraId="00000472">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854"/>
        </w:tabs>
        <w:spacing w:after="0" w:before="15" w:line="240" w:lineRule="auto"/>
        <w:ind w:left="1854"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GT Saúde e Ambiente da ABRASCO.</w:t>
      </w:r>
    </w:p>
    <w:p w:rsidR="00000000" w:rsidDel="00000000" w:rsidP="00000000" w:rsidRDefault="00000000" w:rsidRPr="00000000" w14:paraId="00000473">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854"/>
        </w:tabs>
        <w:spacing w:after="0" w:before="138" w:line="240" w:lineRule="auto"/>
        <w:ind w:left="1854"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GT Agrotóxicos e Saúde da FIOCRUZ.</w:t>
      </w:r>
    </w:p>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5">
      <w:pPr>
        <w:pStyle w:val="Heading2"/>
        <w:numPr>
          <w:ilvl w:val="0"/>
          <w:numId w:val="21"/>
        </w:numPr>
        <w:tabs>
          <w:tab w:val="left" w:leader="none" w:pos="1381"/>
        </w:tabs>
        <w:ind w:left="1381" w:hanging="247.00000000000003"/>
        <w:jc w:val="both"/>
        <w:rPr/>
      </w:pPr>
      <w:r w:rsidDel="00000000" w:rsidR="00000000" w:rsidRPr="00000000">
        <w:rPr>
          <w:rtl w:val="0"/>
        </w:rPr>
        <w:t xml:space="preserve">Instalações e local de funcionamento do NEAST</w:t>
      </w:r>
    </w:p>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362" w:lineRule="auto"/>
        <w:ind w:left="1134" w:right="1287" w:firstLine="707.999999999999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NEAST está instalado no prédio do Instituto de Saúde Coletiva, no qual conta com a seguinte estrutura:</w:t>
      </w:r>
    </w:p>
    <w:p w:rsidR="00000000" w:rsidDel="00000000" w:rsidP="00000000" w:rsidRDefault="00000000" w:rsidRPr="00000000" w14:paraId="00000477">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853"/>
        </w:tabs>
        <w:spacing w:after="0" w:before="0" w:line="271" w:lineRule="auto"/>
        <w:ind w:left="1853" w:right="0" w:hanging="359.0000000000000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Térreo: 04 salas, sendo 02 de reuniões, 01 de estudo e 01 de Arquivo.</w:t>
      </w:r>
    </w:p>
    <w:p w:rsidR="00000000" w:rsidDel="00000000" w:rsidP="00000000" w:rsidRDefault="00000000" w:rsidRPr="00000000" w14:paraId="00000478">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853"/>
          <w:tab w:val="left" w:leader="none" w:pos="1855"/>
        </w:tabs>
        <w:spacing w:after="0" w:before="140" w:line="360" w:lineRule="auto"/>
        <w:ind w:left="1855" w:right="1281" w:hanging="360.9999999999999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Primeiro Andar: 02 salas uma sala de professores, sala de trabalho dos pesquisadores e estagiários, além do acesso às áreas comuns do ISC: salas de reuniões, salas de aula.</w:t>
      </w:r>
    </w:p>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A">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1468"/>
        </w:tabs>
        <w:spacing w:after="0" w:before="0" w:line="360" w:lineRule="auto"/>
        <w:ind w:left="1134" w:right="128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Suprimento de Material e Pessoal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descrição das disponibilidades materiais e de pessoal existentes e as necessárias para o início das atividades, bem como o plano para supri-las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13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nextPage"/>
          <w:pgSz w:h="16840" w:w="11910" w:orient="portrait"/>
          <w:pgMar w:bottom="280" w:top="1340" w:left="566" w:right="425" w:header="720" w:footer="720"/>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Já existentes:</w:t>
      </w:r>
    </w:p>
    <w:p w:rsidR="00000000" w:rsidDel="00000000" w:rsidP="00000000" w:rsidRDefault="00000000" w:rsidRPr="00000000" w14:paraId="0000047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273"/>
        </w:tabs>
        <w:spacing w:after="0" w:before="60" w:line="240" w:lineRule="auto"/>
        <w:ind w:left="1273" w:right="0" w:hanging="139.0000000000000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mesas de escritório com cadeiras;</w:t>
      </w:r>
    </w:p>
    <w:p w:rsidR="00000000" w:rsidDel="00000000" w:rsidP="00000000" w:rsidRDefault="00000000" w:rsidRPr="00000000" w14:paraId="0000047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273"/>
        </w:tabs>
        <w:spacing w:after="0" w:before="140" w:line="240" w:lineRule="auto"/>
        <w:ind w:left="1273" w:right="0" w:hanging="139.0000000000000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armários fechados;</w:t>
      </w:r>
    </w:p>
    <w:p w:rsidR="00000000" w:rsidDel="00000000" w:rsidP="00000000" w:rsidRDefault="00000000" w:rsidRPr="00000000" w14:paraId="0000047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273"/>
        </w:tabs>
        <w:spacing w:after="0" w:before="136" w:line="240" w:lineRule="auto"/>
        <w:ind w:left="1273" w:right="0" w:hanging="139.0000000000000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mesa para reuniões;</w:t>
      </w:r>
    </w:p>
    <w:p w:rsidR="00000000" w:rsidDel="00000000" w:rsidP="00000000" w:rsidRDefault="00000000" w:rsidRPr="00000000" w14:paraId="0000047F">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273"/>
        </w:tabs>
        <w:spacing w:after="0" w:before="140" w:line="240" w:lineRule="auto"/>
        <w:ind w:left="1273" w:right="0" w:hanging="139.0000000000000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ares-condicionados;</w:t>
      </w:r>
    </w:p>
    <w:p w:rsidR="00000000" w:rsidDel="00000000" w:rsidP="00000000" w:rsidRDefault="00000000" w:rsidRPr="00000000" w14:paraId="0000048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273"/>
        </w:tabs>
        <w:spacing w:after="0" w:before="136" w:line="240" w:lineRule="auto"/>
        <w:ind w:left="1273" w:right="0" w:hanging="139.0000000000000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computadores;</w:t>
      </w:r>
    </w:p>
    <w:p w:rsidR="00000000" w:rsidDel="00000000" w:rsidP="00000000" w:rsidRDefault="00000000" w:rsidRPr="00000000" w14:paraId="0000048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273"/>
        </w:tabs>
        <w:spacing w:after="0" w:before="141" w:line="240" w:lineRule="auto"/>
        <w:ind w:left="1273" w:right="0" w:hanging="139.0000000000000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impressoras;</w:t>
      </w:r>
    </w:p>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4">
      <w:pPr>
        <w:pStyle w:val="Heading2"/>
        <w:numPr>
          <w:ilvl w:val="0"/>
          <w:numId w:val="21"/>
        </w:numPr>
        <w:tabs>
          <w:tab w:val="left" w:leader="none" w:pos="1393"/>
        </w:tabs>
        <w:ind w:left="1393" w:hanging="259.00000000000006"/>
        <w:jc w:val="both"/>
        <w:rPr/>
      </w:pPr>
      <w:r w:rsidDel="00000000" w:rsidR="00000000" w:rsidRPr="00000000">
        <w:rPr>
          <w:rtl w:val="0"/>
        </w:rPr>
        <w:t xml:space="preserve">Captação de recursos externos, convênios, parcerias</w:t>
      </w:r>
    </w:p>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360" w:lineRule="auto"/>
        <w:ind w:left="1134" w:right="1276" w:firstLine="707.999999999999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Historicamente, os pesquisadores do NEAST tiveram seus projetos financiados pelo Ministério da Saúde, CNPQ, Secretaria Estadual de Saúde, Ministério Público do Trabalho, além de convênios internacionais (International Development Research Centre: IDRC – Canadá) e com ONG, como no caso do projeto Do Campo ao Corpo, financiado pela OPAN.</w:t>
      </w:r>
    </w:p>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360" w:lineRule="auto"/>
        <w:ind w:left="1134" w:right="1281" w:firstLine="707.999999999999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Atualmente, os projetos de pesquisa contam com financiamento do Ministério Público do Trabalho pelos Projetos “Promoção de Territórios Saudáveis e Sustentáveis no Mato Grosso” e “Fatores Associados ao Câncer em Mato Grosso: análise de dados hospitalares”, com possibilidade de novas parcerias, além de concorrer aos editais das agências internacionais, nacionais e estadual de fomento à pesquisa, realização de eventos, publicações e projetos sociais.</w:t>
      </w:r>
    </w:p>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34" w:right="1271" w:firstLine="707.999999999999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Estamos encerrando em julho/2023, mediante financiamento do MPT Rondonópolis, curso de formação de profissionais de saúde, promotores e procuradores, e sociedade sobre temas relacionados aos impactos dos agrotóxicos à saúde humana e ambiental.</w:t>
      </w:r>
    </w:p>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9">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1393"/>
        </w:tabs>
        <w:spacing w:after="0" w:before="0" w:line="240" w:lineRule="auto"/>
        <w:ind w:left="1393" w:right="0" w:hanging="259.0000000000000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Plano de Trabalho e cronograma</w:t>
      </w:r>
    </w:p>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360" w:lineRule="auto"/>
        <w:ind w:left="1134" w:right="1271"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nextPage"/>
          <w:pgSz w:h="16840" w:w="11910" w:orient="portrait"/>
          <w:pgMar w:bottom="280" w:top="1340" w:left="566" w:right="425" w:header="720" w:footer="720"/>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 trabalhos envolverão a continuidade de projetos já em andamento, fortalecimento e atualização de subsídios de dados e metodologias nos processos formativos a nível de graduação e pós-graduação, além de novas frentes de pesquisa, ensino e extensão, divulgação científica com publicações, realização de eventos e formações, além de fortalecimento das ações de participação social, conforme descrição e cronograma detalhado abaixo.</w:t>
      </w:r>
    </w:p>
    <w:p w:rsidR="00000000" w:rsidDel="00000000" w:rsidP="00000000" w:rsidRDefault="00000000" w:rsidRPr="00000000" w14:paraId="0000048B">
      <w:pPr>
        <w:pStyle w:val="Heading2"/>
        <w:spacing w:before="60" w:lineRule="auto"/>
        <w:ind w:left="1914" w:right="2054" w:firstLine="0"/>
        <w:jc w:val="center"/>
        <w:rPr>
          <w:b w:val="0"/>
          <w:bCs w:val="0"/>
        </w:rPr>
      </w:pPr>
      <w:r w:rsidDel="00000000" w:rsidR="00000000" w:rsidRPr="00000000">
        <w:rPr>
          <w:rtl w:val="0"/>
        </w:rPr>
        <w:t xml:space="preserve">Descrição do Plano de Trabalho para o Biênio 2025-2027</w:t>
      </w:r>
      <w:r w:rsidDel="00000000" w:rsidR="00000000" w:rsidRPr="00000000">
        <w:rPr>
          <w:rtl w:val="0"/>
        </w:rPr>
      </w:r>
    </w:p>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D">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855"/>
        </w:tabs>
        <w:spacing w:after="0" w:before="0" w:line="357" w:lineRule="auto"/>
        <w:ind w:left="1855" w:right="1447" w:hanging="360.99999999999994"/>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Projeto de Pesquisa “Promoção de Territórios Saudáveis e Sustentáveis no Mato Grosso”</w:t>
      </w:r>
    </w:p>
    <w:p w:rsidR="00000000" w:rsidDel="00000000" w:rsidP="00000000" w:rsidRDefault="00000000" w:rsidRPr="00000000" w14:paraId="0000048E">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215"/>
        </w:tabs>
        <w:spacing w:after="0" w:before="6" w:line="240" w:lineRule="auto"/>
        <w:ind w:left="2215"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Objetivos:</w:t>
      </w:r>
    </w:p>
    <w:p w:rsidR="00000000" w:rsidDel="00000000" w:rsidP="00000000" w:rsidRDefault="00000000" w:rsidRPr="00000000" w14:paraId="0000048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854"/>
        </w:tabs>
        <w:spacing w:after="0" w:before="135" w:line="240" w:lineRule="auto"/>
        <w:ind w:left="185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Identificar as principais cadeias produtivas agropecuárias nos locais de estudo;</w:t>
      </w:r>
    </w:p>
    <w:p w:rsidR="00000000" w:rsidDel="00000000" w:rsidP="00000000" w:rsidRDefault="00000000" w:rsidRPr="00000000" w14:paraId="0000049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855"/>
        </w:tabs>
        <w:spacing w:after="0" w:before="142" w:line="360" w:lineRule="auto"/>
        <w:ind w:left="1855" w:right="1426" w:hanging="360.9999999999999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Analisar a estrutura, dinâmica e territorialização sociotécnicas das cadeias produtivas nas regiões estudadas;</w:t>
      </w:r>
    </w:p>
    <w:p w:rsidR="00000000" w:rsidDel="00000000" w:rsidP="00000000" w:rsidRDefault="00000000" w:rsidRPr="00000000" w14:paraId="0000049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855"/>
        </w:tabs>
        <w:spacing w:after="0" w:before="5" w:line="360" w:lineRule="auto"/>
        <w:ind w:left="1855" w:right="1425" w:hanging="360.9999999999999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Analisar indicadores sanitários, sociais, demográficos e ambientais e como se articulam com o modelo de desenvolvimento, os processos produtivos, o modo de vida e trabalho e processo saúde-doença das populações e acompanhar de forma integrada;</w:t>
      </w:r>
    </w:p>
    <w:p w:rsidR="00000000" w:rsidDel="00000000" w:rsidP="00000000" w:rsidRDefault="00000000" w:rsidRPr="00000000" w14:paraId="0000049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855"/>
        </w:tabs>
        <w:spacing w:after="0" w:before="2" w:line="352" w:lineRule="auto"/>
        <w:ind w:left="1855" w:right="1436" w:hanging="360.9999999999999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Compreender a distribuição socioespacial dos riscos e vulnerabilidades socioambientais nos territórios em estudo;</w:t>
      </w:r>
    </w:p>
    <w:p w:rsidR="00000000" w:rsidDel="00000000" w:rsidP="00000000" w:rsidRDefault="00000000" w:rsidRPr="00000000" w14:paraId="0000049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855"/>
        </w:tabs>
        <w:spacing w:after="0" w:before="10" w:line="360" w:lineRule="auto"/>
        <w:ind w:left="1855" w:right="1448" w:hanging="360.9999999999999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Identificar e analisar os riscos e agravos à saúde ocupacional, suas vulnerabilidades e tensões psicossociais relacionados ao trabalho;</w:t>
      </w:r>
    </w:p>
    <w:p w:rsidR="00000000" w:rsidDel="00000000" w:rsidP="00000000" w:rsidRDefault="00000000" w:rsidRPr="00000000" w14:paraId="0000049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855"/>
        </w:tabs>
        <w:spacing w:after="0" w:before="5" w:line="357" w:lineRule="auto"/>
        <w:ind w:left="1855" w:right="1442" w:hanging="360.9999999999999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Descrever a representação dos trabalhadores sobre a organização do trabalho nos elos das cadeias produtivas;</w:t>
      </w:r>
    </w:p>
    <w:p w:rsidR="00000000" w:rsidDel="00000000" w:rsidP="00000000" w:rsidRDefault="00000000" w:rsidRPr="00000000" w14:paraId="0000049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855"/>
        </w:tabs>
        <w:spacing w:after="0" w:before="7" w:line="360" w:lineRule="auto"/>
        <w:ind w:left="1855" w:right="1427" w:hanging="360.9999999999999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Analisar resíduos de agrotóxicos e metais pesados no ambiente, na população e em alimentos e produtos agrícolas (soja, milho, cana, algodão, hortaliças), na água (chuva, poços e rios) em diferentes fases do processo produtivo e no leite humano materno;</w:t>
      </w:r>
    </w:p>
    <w:p w:rsidR="00000000" w:rsidDel="00000000" w:rsidP="00000000" w:rsidRDefault="00000000" w:rsidRPr="00000000" w14:paraId="0000049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855"/>
        </w:tabs>
        <w:spacing w:after="0" w:before="2" w:line="357" w:lineRule="auto"/>
        <w:ind w:left="1855" w:right="1444" w:hanging="360.9999999999999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Avaliar o processo de rastreabilidade da produção ao consumo do algodão, soja e hortaliças produzidos nas regiões estudadas;</w:t>
      </w:r>
    </w:p>
    <w:p w:rsidR="00000000" w:rsidDel="00000000" w:rsidP="00000000" w:rsidRDefault="00000000" w:rsidRPr="00000000" w14:paraId="0000049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855"/>
        </w:tabs>
        <w:spacing w:after="0" w:before="10" w:line="355" w:lineRule="auto"/>
        <w:ind w:left="1855" w:right="1445" w:hanging="360.9999999999999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Discutir as ações de Vigilância em Saúde e de Segurança Alimentar planejadas e realizadas nas regiões por instituições do poder público e sociedade civil;</w:t>
      </w:r>
    </w:p>
    <w:p w:rsidR="00000000" w:rsidDel="00000000" w:rsidP="00000000" w:rsidRDefault="00000000" w:rsidRPr="00000000" w14:paraId="0000049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855"/>
        </w:tabs>
        <w:spacing w:after="0" w:before="5" w:line="360" w:lineRule="auto"/>
        <w:ind w:left="1855" w:right="1427" w:hanging="360.9999999999999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Integrar uma plataforma digital pública e interativa para sistematizar e disponibilizar informações e banco de dados sobre saúde, trabalho e ambiente nos territórios em estudo;</w:t>
      </w:r>
    </w:p>
    <w:p w:rsidR="00000000" w:rsidDel="00000000" w:rsidP="00000000" w:rsidRDefault="00000000" w:rsidRPr="00000000" w14:paraId="0000049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855"/>
        </w:tabs>
        <w:spacing w:after="0" w:before="0" w:line="355" w:lineRule="auto"/>
        <w:ind w:left="1855" w:right="1431" w:hanging="360.9999999999999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Realizar ações e elaborar materiais de comunicação e mídia digital/audiovisual relacionados aos objetivos e atividades desenvolvidas no projeto.</w:t>
      </w:r>
    </w:p>
    <w:p w:rsidR="00000000" w:rsidDel="00000000" w:rsidP="00000000" w:rsidRDefault="00000000" w:rsidRPr="00000000" w14:paraId="0000049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854"/>
        </w:tabs>
        <w:spacing w:after="0" w:before="4" w:line="240" w:lineRule="auto"/>
        <w:ind w:left="185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nextPage"/>
          <w:pgSz w:h="16840" w:w="11910" w:orient="portrait"/>
          <w:pgMar w:bottom="280" w:top="1340" w:left="566" w:right="425" w:header="720" w:footer="720"/>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Realizar cursos e seminários de capacitação, direcionado para profissionais do</w:t>
      </w:r>
    </w:p>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362" w:lineRule="auto"/>
        <w:ind w:left="1855" w:right="1425"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SUS e de outras instituições públicas, movimentos sociais, sindicatos e outras representações do controle social, visando à consolidação da Vigilância em Saúde Territorial e Participativa e a promoção de Territórios Saudáveis e Sustentáveis.</w:t>
      </w:r>
    </w:p>
    <w:p w:rsidR="00000000" w:rsidDel="00000000" w:rsidP="00000000" w:rsidRDefault="00000000" w:rsidRPr="00000000" w14:paraId="0000049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855"/>
        </w:tabs>
        <w:spacing w:after="0" w:before="4" w:line="350" w:lineRule="auto"/>
        <w:ind w:left="1855" w:right="1439" w:hanging="360.9999999999999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Identificar e incentivar os usos saudáveis e sustentáveis do território, entre eles a prática agroecológica/produção orgânica, na produção alimentar.</w:t>
      </w:r>
    </w:p>
    <w:p w:rsidR="00000000" w:rsidDel="00000000" w:rsidP="00000000" w:rsidRDefault="00000000" w:rsidRPr="00000000" w14:paraId="0000049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855"/>
        </w:tabs>
        <w:spacing w:after="0" w:before="8" w:line="352" w:lineRule="auto"/>
        <w:ind w:left="1855" w:right="1431" w:hanging="360.9999999999999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Iniciar os estudos da correlação entre Câncer e utilização de agrotóxicos na cadeia produtiva agrícola dos municípios selecionados no projeto;</w:t>
      </w:r>
    </w:p>
    <w:p w:rsidR="00000000" w:rsidDel="00000000" w:rsidP="00000000" w:rsidRDefault="00000000" w:rsidRPr="00000000" w14:paraId="0000049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855"/>
        </w:tabs>
        <w:spacing w:after="0" w:before="10" w:line="360" w:lineRule="auto"/>
        <w:ind w:left="1855" w:right="1443" w:hanging="360.9999999999999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Divulgar as informações à toda Comunidade Universitária e Comunidade Científica, em eventos, por meio de apresentações acadêmicas e publicação de artigos, capítulos de livros.</w:t>
      </w:r>
    </w:p>
    <w:p w:rsidR="00000000" w:rsidDel="00000000" w:rsidP="00000000" w:rsidRDefault="00000000" w:rsidRPr="00000000" w14:paraId="0000049F">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854"/>
        </w:tabs>
        <w:spacing w:after="0" w:before="161" w:line="240" w:lineRule="auto"/>
        <w:ind w:left="185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Justificativa</w:t>
      </w:r>
    </w:p>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360" w:lineRule="auto"/>
        <w:ind w:left="1254" w:right="1436" w:firstLine="1319.999999999999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construção de territórios saudáveis e sustentáveis passa pela valorização de saberes e práticas e o reconhecimento de experiências locais, possibilitando, portanto, o aprimoramento de estratégias para as ações territoriais e a difusão/implementação de tecnologias sociais visando soluções eficazes nos diferentes territórios.</w:t>
      </w:r>
    </w:p>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360" w:lineRule="auto"/>
        <w:ind w:left="1254" w:right="1442" w:firstLine="70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 sentido de definir diretrizes de atuação dos diferentes processos inerentes às ações territoriais de promoção e vigilância da saúde, foi estabelecido um percurso metodológico guiado pelos seguintes eixos conceituais e estruturantes: (a) informação,</w:t>
      </w:r>
    </w:p>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25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 governança, (c) formação e (d) ação local/territorial.</w:t>
      </w:r>
    </w:p>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360" w:lineRule="auto"/>
        <w:ind w:left="1254" w:right="1427" w:firstLine="70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eixo estratégico de aproximação do SUS ao processo de territorialização da vida e trabalho saudáveis e sustentáveis são as ações de promoção e vigilância emsaúde articuladas à atenção básica tendo como ênfase a equidade e a gestão compartilhada e organizada em espaços de problematização e governança intersetorial indutor de práticas e soluções integradas com a participação comunitária.</w:t>
      </w:r>
    </w:p>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360" w:lineRule="auto"/>
        <w:ind w:left="1254" w:right="1439" w:firstLine="70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marco referencial da vigilância em saúde de base territorial integrada e participativa se situa na geografia de Milton Santos especialmente da interação dos conceitos de território e territorialização na perspectiva da promoção dasaúde como base de um processo de definição de políticas públicas e em conexão com os modos de produção e reprodução em um determinado espaço.</w:t>
      </w:r>
    </w:p>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2" w:lineRule="auto"/>
        <w:ind w:left="1134" w:right="1284" w:firstLine="94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nextPage"/>
          <w:pgSz w:h="16840" w:w="11910" w:orient="portrait"/>
          <w:pgMar w:bottom="280" w:top="1340" w:left="566" w:right="425" w:header="720" w:footer="720"/>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saúde corresponde dessa forma a um valor de vida da sociedade, em uma dimensão em que as relações de trabalho e de reprodução social são organizadoras da</w:t>
      </w:r>
    </w:p>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360" w:lineRule="auto"/>
        <w:ind w:left="1134" w:right="1285"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determinação social da saúde das pessoas, para além do complexo industrial e serviços de saúde e dos determinantes sociais ligados ao consumo e ao ambiente. A promoção da saúde se manifesta em sua dimensão política e em sua relação com o modo de vida nos cotidianos das pessoas.</w:t>
      </w:r>
    </w:p>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34" w:right="1276" w:firstLine="94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Dessa forma, pretende-se elaborar uma matriz de processos críticos a partir do estudo de 05 regiões de Mato Grosso e 16 municípios, escolhidos pelo critério de maior produção agrícola e uso de agrotóxicos (Sinop, Sorriso, Lucas do Rio Verde, Nova Mutum, Sapezal, Campo Novo do Parecis, Campos de Júlio, Rondonópolis, Primavera do Leste e Campo Verde, Querênca, Canarana e Água Boa) ou abertura de novas fronteiras agrícolas e exposições iniciais (Colíder, Poconé e Chapada dos Guimarães).</w:t>
      </w:r>
    </w:p>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9">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493"/>
        </w:tabs>
        <w:spacing w:after="0" w:before="1" w:line="240" w:lineRule="auto"/>
        <w:ind w:left="1493" w:right="0" w:hanging="359.0000000000000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Estimativa de Duração</w:t>
      </w:r>
    </w:p>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362" w:lineRule="auto"/>
        <w:ind w:left="1134" w:right="126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2020 – 2024: Etapa - Levantamento de indicadores de saúde (primários e secundários dos municípios que compõem o projeto).</w:t>
      </w:r>
    </w:p>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13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Essa etapa está em andamento e tem previsão de finalização em maio de 2024.</w:t>
      </w:r>
    </w:p>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360" w:lineRule="auto"/>
        <w:ind w:left="1134" w:right="126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2023-2027 – Etapa: Coleta de dados de contaminação das águas e alimentos nos municípios do projeto.</w:t>
      </w:r>
    </w:p>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E">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565"/>
        </w:tabs>
        <w:spacing w:after="0" w:before="0" w:line="360" w:lineRule="auto"/>
        <w:ind w:left="1134" w:right="1271"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Fontes de Recursos: Termo de Cooperação Técnica 007/2020 celebrado entre Universidade Federal de Mato Grosso e Ministério Público do Trabalho – 23ª Região. 1º e 2º Termo Aditivo ao Acordo de Cooperação Técnica nº 07/2020.</w:t>
      </w:r>
    </w:p>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0">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494"/>
        </w:tabs>
        <w:spacing w:after="0" w:before="1" w:line="240" w:lineRule="auto"/>
        <w:ind w:left="1494"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Cronograma</w:t>
      </w:r>
    </w:p>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360" w:lineRule="auto"/>
        <w:ind w:left="1134" w:right="127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Out/2023 a fevereiro/2023: Finalização das atividades de campo do GT Saúde; Nov/2023 e Dez/2023: Oficinas de integração dos GT´s Saúde, Territorialidades, Direito, Agroecologia e Economia.</w:t>
      </w:r>
    </w:p>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2" w:lineRule="auto"/>
        <w:ind w:left="1134" w:right="126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Jan/2024 a mar/2024: Escrita de relatórios, artigos e capítulos de livros; organização do livro do PTSS.</w:t>
      </w:r>
    </w:p>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2" w:lineRule="auto"/>
        <w:ind w:left="1134" w:right="127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Jan/2024 a mar/2024: Realização das coletas de águas e alimentos do Grupo de trabalho das análises de águas e alimentos.</w:t>
      </w:r>
    </w:p>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2" w:lineRule="auto"/>
        <w:ind w:left="1134" w:right="126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Abril/2024 a maio/2024: Realização de Seminário de Promoção de Territórios Saudáveis e Sustentáveis no Mato Grosso.</w:t>
      </w:r>
    </w:p>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2" w:lineRule="auto"/>
        <w:ind w:left="1134" w:right="127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Abril a setembro/2024: Divulgação dos relatórios das análises e devolutiva aos municípios participantes;</w:t>
      </w:r>
    </w:p>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13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Outubro/2024 a dezembro/2024: Elaboração dos relatórios finais e finalização do projeto.</w:t>
      </w:r>
    </w:p>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9">
      <w:pPr>
        <w:pStyle w:val="Heading2"/>
        <w:numPr>
          <w:ilvl w:val="0"/>
          <w:numId w:val="9"/>
        </w:numPr>
        <w:tabs>
          <w:tab w:val="left" w:leader="none" w:pos="1855"/>
        </w:tabs>
        <w:spacing w:line="360" w:lineRule="auto"/>
        <w:ind w:left="1855" w:right="1270" w:hanging="360.99999999999994"/>
        <w:jc w:val="both"/>
        <w:rPr/>
      </w:pPr>
      <w:r w:rsidDel="00000000" w:rsidR="00000000" w:rsidRPr="00000000">
        <w:rPr>
          <w:rtl w:val="0"/>
        </w:rPr>
        <w:t xml:space="preserve">Projeto de Pesquisa Presença de Microplásticos, Metais Pesados e Agrotóxicos no Leite Materno de mulheres do pantanal, uma região prístina de importância ecológica.</w:t>
      </w:r>
    </w:p>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B">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854"/>
        </w:tabs>
        <w:spacing w:after="0" w:before="0" w:line="240" w:lineRule="auto"/>
        <w:ind w:left="185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Objetivos</w:t>
      </w:r>
    </w:p>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360" w:lineRule="auto"/>
        <w:ind w:left="1494" w:right="1277"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Geral: Identificar a presença de microplásticos no leite materno de mulheres lactantes no Pantanal matogrossense. Específicos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Caracterizar de forma geral o meio de vida das participantes;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Determinar a quantidade de microplásticos, agrotóxicos e metais pesados presentes no leite das parturientes;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Avaliar se o meio de vida das participantes influencia as quantidades de microplásticosresíduos encontradas no leite materno;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Determinar potenciais fontes dos resíduos encontrados no leite das participantes.</w:t>
      </w:r>
    </w:p>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E">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854"/>
        </w:tabs>
        <w:spacing w:after="0" w:before="0" w:line="240" w:lineRule="auto"/>
        <w:ind w:left="185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Justificativa</w:t>
      </w:r>
    </w:p>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360" w:lineRule="auto"/>
        <w:ind w:left="1494" w:right="1276" w:firstLine="5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atual conjuntura existem inúmeros compostos que prejudicam a saúde humana e o ambiente. Substâncias químicas, oriundas de produtos industrializados, criados a partir de tecnologias que aumentam os ganhos monetários e diminuem a qualidade de vida da população e do ecossistema, são lançados aos mercados e barateados com nenhuma ou pouca fiscalização. Os microplásticos, são partículas menores que 5 mm derivadas de materiais plásticos. Os plásticos são amplamente utilizados em diversos produtos no dia-a-dia moderno, desde embalagens de alimentos até dispositivos tecnológicos e equipamentos médicos descartáveis. Sua permanência no meio ambiente após seu uso e descarte, trazem consequências negativas aos seres vivos e efeitos deletérios aos seres humanos. Embora pouco se saiba sobre os efeitos toxicológicos dos microplásticos, alguns estudos já demonstraram um alto potencial de toxicidade do poliestireno, o microplástico mais comum, em culturas de células humanas (PIRONTI et al., 2021a). Além dos microplásticos, outra importante problemática presente no ambiente é a exposição aos agrotóxicos agrícolas, que em graus diferenciados de toxicidade, se dá de modo ocupacional e ambiental, por meio de pulverizações aéreas, mecanizadas e costais e está presente em todos os elos da cadeia produtiva do agronegócio, deixando resíduos</w:t>
      </w:r>
    </w:p>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360" w:lineRule="auto"/>
        <w:ind w:left="1494" w:right="128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nas águas, nos solos e no processo agroindustrial de alimentos, produzindo efeitos catastróficos a saúde humana que incluem o câncer e até a contaminação do leite materno com agrotóxicos.</w:t>
      </w:r>
    </w:p>
    <w:p w:rsidR="00000000" w:rsidDel="00000000" w:rsidP="00000000" w:rsidRDefault="00000000" w:rsidRPr="00000000" w14:paraId="000004C1">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854"/>
        </w:tabs>
        <w:spacing w:after="0" w:before="2" w:line="357" w:lineRule="auto"/>
        <w:ind w:left="1494" w:right="6226"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Estimativa de Duração Março de 2023 a agosto de 2024.</w:t>
      </w:r>
    </w:p>
    <w:p w:rsidR="00000000" w:rsidDel="00000000" w:rsidP="00000000" w:rsidRDefault="00000000" w:rsidRPr="00000000" w14:paraId="000004C2">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854"/>
        </w:tabs>
        <w:spacing w:after="0" w:before="6" w:line="240" w:lineRule="auto"/>
        <w:ind w:left="1854"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Fontes de Recursos</w:t>
      </w:r>
    </w:p>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362" w:lineRule="auto"/>
        <w:ind w:left="1494" w:right="127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Ministério Público do Trabalho e parceria internacional com Universidade de Roma (para custear as análises de microplástico)</w:t>
      </w:r>
    </w:p>
    <w:p w:rsidR="00000000" w:rsidDel="00000000" w:rsidP="00000000" w:rsidRDefault="00000000" w:rsidRPr="00000000" w14:paraId="000004C4">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854"/>
        </w:tabs>
        <w:spacing w:after="0" w:before="0" w:line="271" w:lineRule="auto"/>
        <w:ind w:left="1854"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Cronograma</w:t>
      </w:r>
    </w:p>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bl>
      <w:tblPr>
        <w:tblStyle w:val="Table10"/>
        <w:tblW w:w="9442.0" w:type="dxa"/>
        <w:jc w:val="left"/>
        <w:tblInd w:w="1396.0" w:type="dxa"/>
        <w:tblBorders>
          <w:top w:color="a3a3a3" w:space="0" w:sz="12" w:val="single"/>
          <w:left w:color="a3a3a3" w:space="0" w:sz="12" w:val="single"/>
          <w:bottom w:color="a3a3a3" w:space="0" w:sz="12" w:val="single"/>
          <w:right w:color="a3a3a3" w:space="0" w:sz="12" w:val="single"/>
          <w:insideH w:color="a3a3a3" w:space="0" w:sz="12" w:val="single"/>
          <w:insideV w:color="a3a3a3" w:space="0" w:sz="12" w:val="single"/>
        </w:tblBorders>
        <w:tblLayout w:type="fixed"/>
        <w:tblLook w:val="0000"/>
      </w:tblPr>
      <w:tblGrid>
        <w:gridCol w:w="2697"/>
        <w:gridCol w:w="424"/>
        <w:gridCol w:w="284"/>
        <w:gridCol w:w="564"/>
        <w:gridCol w:w="308"/>
        <w:gridCol w:w="404"/>
        <w:gridCol w:w="368"/>
        <w:gridCol w:w="337"/>
        <w:gridCol w:w="336"/>
        <w:gridCol w:w="336"/>
        <w:gridCol w:w="324"/>
        <w:gridCol w:w="564"/>
        <w:gridCol w:w="284"/>
        <w:gridCol w:w="332"/>
        <w:gridCol w:w="376"/>
        <w:gridCol w:w="376"/>
        <w:gridCol w:w="336"/>
        <w:gridCol w:w="416"/>
        <w:gridCol w:w="376"/>
        <w:tblGridChange w:id="0">
          <w:tblGrid>
            <w:gridCol w:w="2697"/>
            <w:gridCol w:w="424"/>
            <w:gridCol w:w="284"/>
            <w:gridCol w:w="564"/>
            <w:gridCol w:w="308"/>
            <w:gridCol w:w="404"/>
            <w:gridCol w:w="368"/>
            <w:gridCol w:w="337"/>
            <w:gridCol w:w="336"/>
            <w:gridCol w:w="336"/>
            <w:gridCol w:w="324"/>
            <w:gridCol w:w="564"/>
            <w:gridCol w:w="284"/>
            <w:gridCol w:w="332"/>
            <w:gridCol w:w="376"/>
            <w:gridCol w:w="376"/>
            <w:gridCol w:w="336"/>
            <w:gridCol w:w="416"/>
            <w:gridCol w:w="376"/>
          </w:tblGrid>
        </w:tblGridChange>
      </w:tblGrid>
      <w:tr>
        <w:trPr>
          <w:cantSplit w:val="0"/>
          <w:trHeight w:val="354" w:hRule="atLeast"/>
          <w:tblHeader w:val="0"/>
        </w:trPr>
        <w:tc>
          <w:tcPr>
            <w:tcBorders>
              <w:bottom w:color="a3a3a3" w:space="0" w:sz="24" w:val="single"/>
            </w:tcBorders>
          </w:tcPr>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111" w:right="51"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Meses</w:t>
            </w:r>
          </w:p>
        </w:tc>
        <w:tc>
          <w:tcPr>
            <w:tcBorders>
              <w:bottom w:color="a3a3a3" w:space="0" w:sz="24" w:val="single"/>
            </w:tcBorders>
          </w:tcPr>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240" w:lineRule="auto"/>
              <w:ind w:left="71"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M</w:t>
            </w:r>
          </w:p>
        </w:tc>
        <w:tc>
          <w:tcPr>
            <w:tcBorders>
              <w:bottom w:color="a3a3a3" w:space="0" w:sz="24" w:val="single"/>
            </w:tcBorders>
          </w:tcPr>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240" w:lineRule="auto"/>
              <w:ind w:left="127"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A</w:t>
            </w:r>
          </w:p>
        </w:tc>
        <w:tc>
          <w:tcPr>
            <w:tcBorders>
              <w:bottom w:color="a3a3a3" w:space="0" w:sz="24" w:val="single"/>
            </w:tcBorders>
          </w:tcPr>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240" w:lineRule="auto"/>
              <w:ind w:left="71" w:right="7"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MA</w:t>
            </w:r>
          </w:p>
        </w:tc>
        <w:tc>
          <w:tcPr>
            <w:tcBorders>
              <w:bottom w:color="a3a3a3" w:space="0" w:sz="24" w:val="single"/>
            </w:tcBorders>
          </w:tcPr>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240" w:lineRule="auto"/>
              <w:ind w:left="69"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J</w:t>
            </w:r>
          </w:p>
        </w:tc>
        <w:tc>
          <w:tcPr>
            <w:tcBorders>
              <w:bottom w:color="a3a3a3" w:space="0" w:sz="24" w:val="single"/>
            </w:tcBorders>
          </w:tcPr>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08" w:lineRule="auto"/>
              <w:ind w:left="165" w:right="92" w:firstLine="11.999999999999993"/>
              <w:jc w:val="left"/>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J L</w:t>
            </w:r>
          </w:p>
        </w:tc>
        <w:tc>
          <w:tcPr>
            <w:tcBorders>
              <w:bottom w:color="a3a3a3" w:space="0" w:sz="24" w:val="single"/>
            </w:tcBorders>
          </w:tcPr>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240" w:lineRule="auto"/>
              <w:ind w:left="65" w:right="5"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A</w:t>
            </w:r>
          </w:p>
        </w:tc>
        <w:tc>
          <w:tcPr>
            <w:tcBorders>
              <w:bottom w:color="a3a3a3" w:space="0" w:sz="24" w:val="single"/>
            </w:tcBorders>
          </w:tcPr>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240" w:lineRule="auto"/>
              <w:ind w:left="80" w:right="16"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S</w:t>
            </w:r>
          </w:p>
        </w:tc>
        <w:tc>
          <w:tcPr>
            <w:tcBorders>
              <w:bottom w:color="a3a3a3" w:space="0" w:sz="24" w:val="single"/>
            </w:tcBorders>
          </w:tcPr>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240" w:lineRule="auto"/>
              <w:ind w:left="84"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O</w:t>
            </w:r>
          </w:p>
        </w:tc>
        <w:tc>
          <w:tcPr>
            <w:tcBorders>
              <w:bottom w:color="a3a3a3" w:space="0" w:sz="24" w:val="single"/>
            </w:tcBorders>
          </w:tcPr>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240" w:lineRule="auto"/>
              <w:ind w:left="84" w:right="9"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N</w:t>
            </w:r>
          </w:p>
        </w:tc>
        <w:tc>
          <w:tcPr>
            <w:tcBorders>
              <w:bottom w:color="a3a3a3" w:space="0" w:sz="24" w:val="single"/>
            </w:tcBorders>
          </w:tcPr>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240" w:lineRule="auto"/>
              <w:ind w:left="92" w:right="5"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D</w:t>
            </w:r>
          </w:p>
        </w:tc>
        <w:tc>
          <w:tcPr>
            <w:tcBorders>
              <w:bottom w:color="a3a3a3" w:space="0" w:sz="24" w:val="single"/>
            </w:tcBorders>
          </w:tcPr>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240" w:lineRule="auto"/>
              <w:ind w:left="71"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J/24</w:t>
            </w:r>
          </w:p>
        </w:tc>
        <w:tc>
          <w:tcPr>
            <w:tcBorders>
              <w:bottom w:color="a3a3a3" w:space="0" w:sz="24" w:val="single"/>
            </w:tcBorders>
          </w:tcPr>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240" w:lineRule="auto"/>
              <w:ind w:left="118"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F</w:t>
            </w:r>
          </w:p>
        </w:tc>
        <w:tc>
          <w:tcPr>
            <w:tcBorders>
              <w:bottom w:color="a3a3a3" w:space="0" w:sz="24" w:val="single"/>
            </w:tcBorders>
          </w:tcPr>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240" w:lineRule="auto"/>
              <w:ind w:left="108"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M</w:t>
            </w:r>
          </w:p>
        </w:tc>
        <w:tc>
          <w:tcPr>
            <w:tcBorders>
              <w:bottom w:color="a3a3a3" w:space="0" w:sz="24" w:val="single"/>
            </w:tcBorders>
          </w:tcPr>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240" w:lineRule="auto"/>
              <w:ind w:left="69" w:right="1"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A</w:t>
            </w:r>
          </w:p>
        </w:tc>
        <w:tc>
          <w:tcPr>
            <w:tcBorders>
              <w:bottom w:color="a3a3a3" w:space="0" w:sz="24" w:val="single"/>
            </w:tcBorders>
          </w:tcPr>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240" w:lineRule="auto"/>
              <w:ind w:left="69" w:right="5"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M</w:t>
            </w:r>
          </w:p>
        </w:tc>
        <w:tc>
          <w:tcPr>
            <w:tcBorders>
              <w:bottom w:color="a3a3a3" w:space="0" w:sz="24" w:val="single"/>
            </w:tcBorders>
          </w:tcPr>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240" w:lineRule="auto"/>
              <w:ind w:left="84" w:right="27"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J</w:t>
            </w:r>
          </w:p>
        </w:tc>
        <w:tc>
          <w:tcPr>
            <w:tcBorders>
              <w:bottom w:color="a3a3a3" w:space="0" w:sz="24" w:val="single"/>
            </w:tcBorders>
          </w:tcPr>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240" w:lineRule="auto"/>
              <w:ind w:left="68"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JL</w:t>
            </w:r>
          </w:p>
        </w:tc>
        <w:tc>
          <w:tcPr>
            <w:tcBorders>
              <w:bottom w:color="a3a3a3" w:space="0" w:sz="24" w:val="single"/>
            </w:tcBorders>
          </w:tcPr>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240" w:lineRule="auto"/>
              <w:ind w:left="69"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A</w:t>
            </w:r>
          </w:p>
        </w:tc>
      </w:tr>
      <w:tr>
        <w:trPr>
          <w:cantSplit w:val="0"/>
          <w:trHeight w:val="263" w:hRule="atLeast"/>
          <w:tblHeader w:val="0"/>
        </w:trPr>
        <w:tc>
          <w:tcPr>
            <w:tcBorders>
              <w:top w:color="a3a3a3" w:space="0" w:sz="24" w:val="single"/>
            </w:tcBorders>
            <w:shd w:fill="e7e7e7" w:val="clear"/>
          </w:tcPr>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11" w:right="51"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Atividades</w:t>
            </w:r>
          </w:p>
        </w:tc>
        <w:tc>
          <w:tcPr>
            <w:tcBorders>
              <w:top w:color="a3a3a3" w:space="0" w:sz="24" w:val="single"/>
            </w:tcBorders>
            <w:shd w:fill="e7e7e7" w:val="clear"/>
          </w:tcPr>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a3a3a3" w:space="0" w:sz="24" w:val="single"/>
            </w:tcBorders>
            <w:shd w:fill="e7e7e7" w:val="clear"/>
          </w:tcPr>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a3a3a3" w:space="0" w:sz="24" w:val="single"/>
            </w:tcBorders>
            <w:shd w:fill="e7e7e7" w:val="clear"/>
          </w:tcPr>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a3a3a3" w:space="0" w:sz="24" w:val="single"/>
            </w:tcBorders>
            <w:shd w:fill="e7e7e7" w:val="clear"/>
          </w:tcPr>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a3a3a3" w:space="0" w:sz="24" w:val="single"/>
            </w:tcBorders>
            <w:shd w:fill="e7e7e7" w:val="clear"/>
          </w:tcPr>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a3a3a3" w:space="0" w:sz="24" w:val="single"/>
            </w:tcBorders>
            <w:shd w:fill="e7e7e7" w:val="clear"/>
          </w:tcPr>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a3a3a3" w:space="0" w:sz="24" w:val="single"/>
            </w:tcBorders>
            <w:shd w:fill="e7e7e7" w:val="clear"/>
          </w:tcPr>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a3a3a3" w:space="0" w:sz="24" w:val="single"/>
            </w:tcBorders>
            <w:shd w:fill="e7e7e7" w:val="clear"/>
          </w:tcPr>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a3a3a3" w:space="0" w:sz="24" w:val="single"/>
            </w:tcBorders>
            <w:shd w:fill="e7e7e7" w:val="clear"/>
          </w:tcPr>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a3a3a3" w:space="0" w:sz="24" w:val="single"/>
            </w:tcBorders>
            <w:shd w:fill="e7e7e7" w:val="clear"/>
          </w:tcPr>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a3a3a3" w:space="0" w:sz="24" w:val="single"/>
            </w:tcBorders>
            <w:shd w:fill="e7e7e7" w:val="clear"/>
          </w:tcPr>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a3a3a3" w:space="0" w:sz="24" w:val="single"/>
            </w:tcBorders>
            <w:shd w:fill="e7e7e7" w:val="clear"/>
          </w:tcPr>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a3a3a3" w:space="0" w:sz="24" w:val="single"/>
            </w:tcBorders>
            <w:shd w:fill="e7e7e7" w:val="clear"/>
          </w:tcPr>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a3a3a3" w:space="0" w:sz="24" w:val="single"/>
            </w:tcBorders>
            <w:shd w:fill="e7e7e7" w:val="clear"/>
          </w:tcPr>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a3a3a3" w:space="0" w:sz="24" w:val="single"/>
            </w:tcBorders>
            <w:shd w:fill="e7e7e7" w:val="clear"/>
          </w:tcPr>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a3a3a3" w:space="0" w:sz="24" w:val="single"/>
            </w:tcBorders>
            <w:shd w:fill="e7e7e7" w:val="clear"/>
          </w:tcPr>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a3a3a3" w:space="0" w:sz="24" w:val="single"/>
            </w:tcBorders>
            <w:shd w:fill="e7e7e7" w:val="clear"/>
          </w:tcPr>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a3a3a3" w:space="0" w:sz="24" w:val="single"/>
            </w:tcBorders>
            <w:shd w:fill="e7e7e7" w:val="clear"/>
          </w:tcPr>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541" w:hRule="atLeast"/>
          <w:tblHeader w:val="0"/>
        </w:trPr>
        <w:tc>
          <w:tcPr/>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18" w:lineRule="auto"/>
              <w:ind w:left="745" w:right="20" w:hanging="67.99999999999997"/>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Levantamento bibliográfico</w:t>
            </w:r>
          </w:p>
        </w:tc>
        <w:tc>
          <w:tcPr/>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 w:line="240" w:lineRule="auto"/>
              <w:ind w:left="71" w:right="7"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 w:line="240" w:lineRule="auto"/>
              <w:ind w:left="124"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 w:line="240" w:lineRule="auto"/>
              <w:ind w:left="71" w:right="2"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 w:line="240" w:lineRule="auto"/>
              <w:ind w:left="10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 w:line="240" w:lineRule="auto"/>
              <w:ind w:left="69" w:right="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 w:line="240" w:lineRule="auto"/>
              <w:ind w:left="6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 w:line="240" w:lineRule="auto"/>
              <w:ind w:left="8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 w:line="240" w:lineRule="auto"/>
              <w:ind w:left="84" w:right="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 w:line="240" w:lineRule="auto"/>
              <w:ind w:left="84" w:right="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 w:line="240" w:lineRule="auto"/>
              <w:ind w:left="9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 w:line="240" w:lineRule="auto"/>
              <w:ind w:left="71" w:right="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 w:line="240" w:lineRule="auto"/>
              <w:ind w:left="13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 w:line="240" w:lineRule="auto"/>
              <w:ind w:left="8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 w:line="240" w:lineRule="auto"/>
              <w:ind w:left="69" w:right="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62" w:hRule="atLeast"/>
          <w:tblHeader w:val="0"/>
        </w:trPr>
        <w:tc>
          <w:tcPr>
            <w:shd w:fill="e7e7e7" w:val="clear"/>
          </w:tcPr>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1" w:right="5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Aprimoramento TCLE</w:t>
            </w:r>
          </w:p>
        </w:tc>
        <w:tc>
          <w:tcPr>
            <w:shd w:fill="e7e7e7" w:val="clear"/>
          </w:tcPr>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71" w:right="7"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shd w:fill="e7e7e7" w:val="clear"/>
          </w:tcPr>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24"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shd w:fill="e7e7e7" w:val="clear"/>
          </w:tcPr>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541" w:hRule="atLeast"/>
          <w:tblHeader w:val="0"/>
        </w:trPr>
        <w:tc>
          <w:tcPr/>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18" w:lineRule="auto"/>
              <w:ind w:left="745" w:right="20" w:hanging="147.99999999999997"/>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Aprimoramento Questionário</w:t>
            </w:r>
          </w:p>
        </w:tc>
        <w:tc>
          <w:tcPr/>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71" w:right="7"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124"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66" w:hRule="atLeast"/>
          <w:tblHeader w:val="0"/>
        </w:trPr>
        <w:tc>
          <w:tcPr>
            <w:shd w:fill="e7e7e7" w:val="clear"/>
          </w:tcPr>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1" w:right="5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Comissão de ética</w:t>
            </w:r>
          </w:p>
        </w:tc>
        <w:tc>
          <w:tcPr>
            <w:shd w:fill="e7e7e7" w:val="clear"/>
          </w:tcPr>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71" w:right="7"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shd w:fill="e7e7e7" w:val="clear"/>
          </w:tcPr>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24"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shd w:fill="e7e7e7" w:val="clear"/>
          </w:tcPr>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542" w:hRule="atLeast"/>
          <w:tblHeader w:val="0"/>
        </w:trPr>
        <w:tc>
          <w:tcPr/>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20" w:lineRule="auto"/>
              <w:ind w:left="969" w:right="297" w:hanging="613"/>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Amostragem do leite materno</w:t>
            </w:r>
          </w:p>
        </w:tc>
        <w:tc>
          <w:tcPr/>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66" w:hRule="atLeast"/>
          <w:tblHeader w:val="0"/>
        </w:trPr>
        <w:tc>
          <w:tcPr>
            <w:shd w:fill="e7e7e7" w:val="clear"/>
          </w:tcPr>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1" w:right="46"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Cuiabá</w:t>
            </w:r>
          </w:p>
        </w:tc>
        <w:tc>
          <w:tcPr>
            <w:shd w:fill="e7e7e7" w:val="clear"/>
          </w:tcPr>
          <w:p w:rsidR="00000000" w:rsidDel="00000000" w:rsidP="00000000" w:rsidRDefault="00000000" w:rsidRPr="00000000" w14:paraId="00000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shd w:fill="e7e7e7" w:val="clear"/>
          </w:tcPr>
          <w:p w:rsidR="00000000" w:rsidDel="00000000" w:rsidP="00000000" w:rsidRDefault="00000000" w:rsidRPr="00000000" w14:paraId="00000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69" w:right="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shd w:fill="e7e7e7" w:val="clear"/>
          </w:tcPr>
          <w:p w:rsidR="00000000" w:rsidDel="00000000" w:rsidP="00000000" w:rsidRDefault="00000000" w:rsidRPr="00000000" w14:paraId="00000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6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shd w:fill="e7e7e7" w:val="clear"/>
          </w:tcPr>
          <w:p w:rsidR="00000000" w:rsidDel="00000000" w:rsidP="00000000" w:rsidRDefault="00000000" w:rsidRPr="00000000" w14:paraId="000005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8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shd w:fill="e7e7e7" w:val="clear"/>
          </w:tcPr>
          <w:p w:rsidR="00000000" w:rsidDel="00000000" w:rsidP="00000000" w:rsidRDefault="00000000" w:rsidRPr="00000000" w14:paraId="000005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6" w:hRule="atLeast"/>
          <w:tblHeader w:val="0"/>
        </w:trPr>
        <w:tc>
          <w:tcPr/>
          <w:p w:rsidR="00000000" w:rsidDel="00000000" w:rsidP="00000000" w:rsidRDefault="00000000" w:rsidRPr="00000000" w14:paraId="000005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1" w:right="43"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Cáceres</w:t>
            </w:r>
          </w:p>
        </w:tc>
        <w:tc>
          <w:tcPr/>
          <w:p w:rsidR="00000000" w:rsidDel="00000000" w:rsidP="00000000" w:rsidRDefault="00000000" w:rsidRPr="00000000" w14:paraId="000005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5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5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69" w:right="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5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6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5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8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5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84" w:right="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5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84" w:right="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5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9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5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5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5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5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5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5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541" w:hRule="atLeast"/>
          <w:tblHeader w:val="0"/>
        </w:trPr>
        <w:tc>
          <w:tcPr>
            <w:shd w:fill="e7e7e7" w:val="clear"/>
          </w:tcPr>
          <w:p w:rsidR="00000000" w:rsidDel="00000000" w:rsidP="00000000" w:rsidRDefault="00000000" w:rsidRPr="00000000" w14:paraId="000005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18" w:lineRule="auto"/>
              <w:ind w:left="629" w:right="20" w:hanging="48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Envio de relatório parcial ao CEP-UFMT</w:t>
            </w:r>
          </w:p>
        </w:tc>
        <w:tc>
          <w:tcPr>
            <w:shd w:fill="e7e7e7" w:val="clear"/>
          </w:tcPr>
          <w:p w:rsidR="00000000" w:rsidDel="00000000" w:rsidP="00000000" w:rsidRDefault="00000000" w:rsidRPr="00000000" w14:paraId="000005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8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shd w:fill="e7e7e7" w:val="clear"/>
          </w:tcPr>
          <w:p w:rsidR="00000000" w:rsidDel="00000000" w:rsidP="00000000" w:rsidRDefault="00000000" w:rsidRPr="00000000" w14:paraId="000005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66" w:hRule="atLeast"/>
          <w:tblHeader w:val="0"/>
        </w:trPr>
        <w:tc>
          <w:tcPr/>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1" w:right="4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Análise das amostras</w:t>
            </w:r>
          </w:p>
        </w:tc>
        <w:tc>
          <w:tcPr/>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5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5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5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5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5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5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5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5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71" w:right="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5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5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8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5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69" w:right="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5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5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6" w:hRule="atLeast"/>
          <w:tblHeader w:val="0"/>
        </w:trPr>
        <w:tc>
          <w:tcPr>
            <w:shd w:fill="e7e7e7" w:val="clear"/>
          </w:tcPr>
          <w:p w:rsidR="00000000" w:rsidDel="00000000" w:rsidP="00000000" w:rsidRDefault="00000000" w:rsidRPr="00000000" w14:paraId="000005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1" w:right="47"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Tratamento dos dados</w:t>
            </w:r>
          </w:p>
        </w:tc>
        <w:tc>
          <w:tcPr>
            <w:shd w:fill="e7e7e7" w:val="clear"/>
          </w:tcPr>
          <w:p w:rsidR="00000000" w:rsidDel="00000000" w:rsidP="00000000" w:rsidRDefault="00000000" w:rsidRPr="00000000" w14:paraId="000005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71" w:right="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shd w:fill="e7e7e7" w:val="clear"/>
          </w:tcPr>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shd w:fill="e7e7e7" w:val="clear"/>
          </w:tcPr>
          <w:p w:rsidR="00000000" w:rsidDel="00000000" w:rsidP="00000000" w:rsidRDefault="00000000" w:rsidRPr="00000000" w14:paraId="00000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8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shd w:fill="e7e7e7" w:val="clear"/>
          </w:tcPr>
          <w:p w:rsidR="00000000" w:rsidDel="00000000" w:rsidP="00000000" w:rsidRDefault="00000000" w:rsidRPr="00000000" w14:paraId="00000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69" w:right="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shd w:fill="e7e7e7" w:val="clear"/>
          </w:tcPr>
          <w:p w:rsidR="00000000" w:rsidDel="00000000" w:rsidP="00000000" w:rsidRDefault="00000000" w:rsidRPr="00000000" w14:paraId="000005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69" w:right="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shd w:fill="e7e7e7" w:val="clear"/>
          </w:tcPr>
          <w:p w:rsidR="00000000" w:rsidDel="00000000" w:rsidP="00000000" w:rsidRDefault="00000000" w:rsidRPr="00000000" w14:paraId="000005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6" w:hRule="atLeast"/>
          <w:tblHeader w:val="0"/>
        </w:trPr>
        <w:tc>
          <w:tcPr/>
          <w:p w:rsidR="00000000" w:rsidDel="00000000" w:rsidP="00000000" w:rsidRDefault="00000000" w:rsidRPr="00000000" w14:paraId="000005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11" w:right="52"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Redação dos artigos</w:t>
            </w:r>
          </w:p>
        </w:tc>
        <w:tc>
          <w:tcPr/>
          <w:p w:rsidR="00000000" w:rsidDel="00000000" w:rsidP="00000000" w:rsidRDefault="00000000" w:rsidRPr="00000000" w14:paraId="000005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5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5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5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5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5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5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5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5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5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5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3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5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8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5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69" w:right="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5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69" w:right="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84" w:right="1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5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68" w:right="3"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5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2" w:hRule="atLeast"/>
          <w:tblHeader w:val="0"/>
        </w:trPr>
        <w:tc>
          <w:tcPr>
            <w:shd w:fill="e7e7e7" w:val="clear"/>
          </w:tcPr>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1" w:right="52"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Submissão de artigos</w:t>
            </w:r>
          </w:p>
        </w:tc>
        <w:tc>
          <w:tcPr>
            <w:shd w:fill="e7e7e7" w:val="clear"/>
          </w:tcPr>
          <w:p w:rsidR="00000000" w:rsidDel="00000000" w:rsidP="00000000" w:rsidRDefault="00000000" w:rsidRPr="00000000" w14:paraId="000005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69" w:right="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r>
      <w:tr>
        <w:trPr>
          <w:cantSplit w:val="0"/>
          <w:trHeight w:val="541" w:hRule="atLeast"/>
          <w:tblHeader w:val="0"/>
        </w:trPr>
        <w:tc>
          <w:tcPr/>
          <w:p w:rsidR="00000000" w:rsidDel="00000000" w:rsidP="00000000" w:rsidRDefault="00000000" w:rsidRPr="00000000" w14:paraId="000005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18" w:lineRule="auto"/>
              <w:ind w:left="629" w:right="20" w:hanging="38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Envio de relatório final ao CEP-UFMT</w:t>
            </w:r>
          </w:p>
        </w:tc>
        <w:tc>
          <w:tcPr/>
          <w:p w:rsidR="00000000" w:rsidDel="00000000" w:rsidP="00000000" w:rsidRDefault="00000000" w:rsidRPr="00000000" w14:paraId="00000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69" w:right="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r>
      <w:tr>
        <w:trPr>
          <w:cantSplit w:val="0"/>
          <w:trHeight w:val="817" w:hRule="atLeast"/>
          <w:tblHeader w:val="0"/>
        </w:trPr>
        <w:tc>
          <w:tcPr>
            <w:shd w:fill="e7e7e7" w:val="clear"/>
          </w:tcPr>
          <w:p w:rsidR="00000000" w:rsidDel="00000000" w:rsidP="00000000" w:rsidRDefault="00000000" w:rsidRPr="00000000" w14:paraId="000005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1" w:right="5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Recepção de</w:t>
            </w:r>
          </w:p>
          <w:p w:rsidR="00000000" w:rsidDel="00000000" w:rsidP="00000000" w:rsidRDefault="00000000" w:rsidRPr="00000000" w14:paraId="000005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56" w:lineRule="auto"/>
              <w:ind w:left="111" w:right="41"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pesquisadores/doutorand os italianos no Brasil</w:t>
            </w:r>
          </w:p>
        </w:tc>
        <w:tc>
          <w:tcPr>
            <w:shd w:fill="e7e7e7" w:val="clear"/>
          </w:tcPr>
          <w:p w:rsidR="00000000" w:rsidDel="00000000" w:rsidP="00000000" w:rsidRDefault="00000000" w:rsidRPr="00000000" w14:paraId="000005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 w:line="240" w:lineRule="auto"/>
              <w:ind w:left="71" w:right="2"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shd w:fill="e7e7e7" w:val="clear"/>
          </w:tcPr>
          <w:p w:rsidR="00000000" w:rsidDel="00000000" w:rsidP="00000000" w:rsidRDefault="00000000" w:rsidRPr="00000000" w14:paraId="000005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 w:line="240" w:lineRule="auto"/>
              <w:ind w:left="10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shd w:fill="e7e7e7" w:val="clear"/>
          </w:tcPr>
          <w:p w:rsidR="00000000" w:rsidDel="00000000" w:rsidP="00000000" w:rsidRDefault="00000000" w:rsidRPr="00000000" w14:paraId="000005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 w:line="240" w:lineRule="auto"/>
              <w:ind w:left="6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shd w:fill="e7e7e7" w:val="clear"/>
          </w:tcPr>
          <w:p w:rsidR="00000000" w:rsidDel="00000000" w:rsidP="00000000" w:rsidRDefault="00000000" w:rsidRPr="00000000" w14:paraId="000005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 w:line="240" w:lineRule="auto"/>
              <w:ind w:left="6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shd w:fill="e7e7e7" w:val="clear"/>
          </w:tcPr>
          <w:p w:rsidR="00000000" w:rsidDel="00000000" w:rsidP="00000000" w:rsidRDefault="00000000" w:rsidRPr="00000000" w14:paraId="000005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e7e7e7" w:val="clear"/>
          </w:tcPr>
          <w:p w:rsidR="00000000" w:rsidDel="00000000" w:rsidP="00000000" w:rsidRDefault="00000000" w:rsidRPr="00000000" w14:paraId="000005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22" w:hRule="atLeast"/>
          <w:tblHeader w:val="0"/>
        </w:trPr>
        <w:tc>
          <w:tcPr/>
          <w:p w:rsidR="00000000" w:rsidDel="00000000" w:rsidP="00000000" w:rsidRDefault="00000000" w:rsidRPr="00000000" w14:paraId="000005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1" w:right="45"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Ida de</w:t>
            </w:r>
          </w:p>
          <w:p w:rsidR="00000000" w:rsidDel="00000000" w:rsidP="00000000" w:rsidRDefault="00000000" w:rsidRPr="00000000" w14:paraId="000005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56" w:lineRule="auto"/>
              <w:ind w:left="111" w:right="41"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pesquisadores/doutorand os brasileiros na Itália</w:t>
            </w:r>
          </w:p>
        </w:tc>
        <w:tc>
          <w:tcPr/>
          <w:p w:rsidR="00000000" w:rsidDel="00000000" w:rsidP="00000000" w:rsidRDefault="00000000" w:rsidRPr="00000000" w14:paraId="000005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 w:line="240" w:lineRule="auto"/>
              <w:ind w:left="71" w:right="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6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 w:line="240" w:lineRule="auto"/>
              <w:ind w:left="13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6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 w:line="240" w:lineRule="auto"/>
              <w:ind w:left="8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6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 w:line="240" w:lineRule="auto"/>
              <w:ind w:left="69" w:right="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6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60B">
      <w:pPr>
        <w:spacing w:before="7" w:line="360" w:lineRule="auto"/>
        <w:ind w:left="1250" w:right="1402" w:firstLine="708.0000000000001"/>
        <w:jc w:val="both"/>
        <w:rPr>
          <w:sz w:val="20"/>
          <w:szCs w:val="20"/>
        </w:rPr>
        <w:sectPr>
          <w:headerReference r:id="rId103" w:type="default"/>
          <w:type w:val="nextPage"/>
          <w:pgSz w:h="16840" w:w="11910" w:orient="portrait"/>
          <w:pgMar w:bottom="280" w:top="1340" w:left="566" w:right="425" w:header="720" w:footer="720"/>
        </w:sectPr>
      </w:pPr>
      <w:r w:rsidDel="00000000" w:rsidR="00000000" w:rsidRPr="00000000">
        <w:rPr>
          <w:b w:val="1"/>
          <w:bCs w:val="1"/>
          <w:sz w:val="20"/>
          <w:szCs w:val="20"/>
          <w:rtl w:val="0"/>
        </w:rPr>
        <w:t xml:space="preserve">Legenda: </w:t>
      </w:r>
      <w:r w:rsidDel="00000000" w:rsidR="00000000" w:rsidRPr="00000000">
        <w:rPr>
          <w:sz w:val="20"/>
          <w:szCs w:val="20"/>
          <w:rtl w:val="0"/>
        </w:rPr>
        <w:t xml:space="preserve">M: março/2023, A: abril/2023, MA: maio/2023, J: junho/2023, JL: julho/2023, A: agosto/2023, S: setembro/2023, O: outubro/2023, N: novembro/2023, D: dezembro/2023, J/2024: janeiro/2024, F: fevereiro/2024, M: março/2024, A: abril/2024, MA: maio/2024, J: junho/2024, JL: julho/2024, A: agosto/2024.</w:t>
      </w:r>
    </w:p>
    <w:p w:rsidR="00000000" w:rsidDel="00000000" w:rsidP="00000000" w:rsidRDefault="00000000" w:rsidRPr="00000000" w14:paraId="0000060C">
      <w:pPr>
        <w:pStyle w:val="Heading2"/>
        <w:numPr>
          <w:ilvl w:val="0"/>
          <w:numId w:val="7"/>
        </w:numPr>
        <w:tabs>
          <w:tab w:val="left" w:leader="none" w:pos="1494"/>
        </w:tabs>
        <w:spacing w:before="60" w:line="362" w:lineRule="auto"/>
        <w:ind w:left="1494" w:right="1281" w:hanging="360"/>
        <w:rPr/>
      </w:pPr>
      <w:r w:rsidDel="00000000" w:rsidR="00000000" w:rsidRPr="00000000">
        <w:rPr>
          <w:rtl w:val="0"/>
        </w:rPr>
        <w:t xml:space="preserve">Projeto de Pesquisa “Morbimortalidade por câncer infanto-juvenil no estado de Mato Grosso”</w:t>
      </w:r>
    </w:p>
    <w:p w:rsidR="00000000" w:rsidDel="00000000" w:rsidP="00000000" w:rsidRDefault="00000000" w:rsidRPr="00000000" w14:paraId="0000060D">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2215"/>
        </w:tabs>
        <w:spacing w:after="0" w:before="0" w:line="270" w:lineRule="auto"/>
        <w:ind w:left="2215"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Objetivos</w:t>
      </w:r>
    </w:p>
    <w:p w:rsidR="00000000" w:rsidDel="00000000" w:rsidP="00000000" w:rsidRDefault="00000000" w:rsidRPr="00000000" w14:paraId="000006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357" w:lineRule="auto"/>
        <w:ind w:left="1855" w:right="126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Geral: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Avaliar a morbimortalidade por câncer infanto-juvenil no estado de Mato Grosso no período de 2001 a 2022.</w:t>
      </w:r>
    </w:p>
    <w:p w:rsidR="00000000" w:rsidDel="00000000" w:rsidP="00000000" w:rsidRDefault="00000000" w:rsidRPr="00000000" w14:paraId="0000060F">
      <w:pPr>
        <w:pStyle w:val="Heading2"/>
        <w:spacing w:before="6" w:lineRule="auto"/>
        <w:ind w:left="1855" w:firstLine="0"/>
        <w:rPr/>
      </w:pPr>
      <w:r w:rsidDel="00000000" w:rsidR="00000000" w:rsidRPr="00000000">
        <w:rPr>
          <w:b w:val="0"/>
          <w:bCs w:val="0"/>
          <w:rtl w:val="0"/>
        </w:rPr>
        <w:t xml:space="preserve">E</w:t>
      </w:r>
      <w:r w:rsidDel="00000000" w:rsidR="00000000" w:rsidRPr="00000000">
        <w:rPr>
          <w:rtl w:val="0"/>
        </w:rPr>
        <w:t xml:space="preserve">specíficos</w:t>
      </w:r>
    </w:p>
    <w:p w:rsidR="00000000" w:rsidDel="00000000" w:rsidP="00000000" w:rsidRDefault="00000000" w:rsidRPr="00000000" w14:paraId="0000061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855"/>
        </w:tabs>
        <w:spacing w:after="0" w:before="139" w:line="350" w:lineRule="auto"/>
        <w:ind w:left="1855" w:right="1283" w:hanging="360.9999999999999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Analisar a tendência das taxas de incidência e mortalidade por câncer infantojuvenil no período de 2001 a 2018 no estado de Mato Grosso.</w:t>
      </w:r>
    </w:p>
    <w:p w:rsidR="00000000" w:rsidDel="00000000" w:rsidP="00000000" w:rsidRDefault="00000000" w:rsidRPr="00000000" w14:paraId="0000061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854"/>
        </w:tabs>
        <w:spacing w:after="0" w:before="16" w:line="240" w:lineRule="auto"/>
        <w:ind w:left="1854"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Analisar o perfil sociodemográfico e clínico de crianças e adolescentes com</w:t>
      </w:r>
    </w:p>
    <w:p w:rsidR="00000000" w:rsidDel="00000000" w:rsidP="00000000" w:rsidRDefault="00000000" w:rsidRPr="00000000" w14:paraId="0000061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854"/>
        </w:tabs>
        <w:spacing w:after="0" w:before="138" w:line="240" w:lineRule="auto"/>
        <w:ind w:left="1854"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câncer atendidos no hospital de referência de tratamento oncológico do estado de</w:t>
      </w:r>
    </w:p>
    <w:p w:rsidR="00000000" w:rsidDel="00000000" w:rsidP="00000000" w:rsidRDefault="00000000" w:rsidRPr="00000000" w14:paraId="0000061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854"/>
        </w:tabs>
        <w:spacing w:after="0" w:before="134" w:line="240" w:lineRule="auto"/>
        <w:ind w:left="1854"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Mato Grosso nos anos de 2016 a 2022.</w:t>
      </w:r>
    </w:p>
    <w:p w:rsidR="00000000" w:rsidDel="00000000" w:rsidP="00000000" w:rsidRDefault="00000000" w:rsidRPr="00000000" w14:paraId="0000061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855"/>
        </w:tabs>
        <w:spacing w:after="0" w:before="138" w:line="355" w:lineRule="auto"/>
        <w:ind w:left="1855" w:right="1279" w:hanging="360.9999999999999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Avaliar os fatores associados ao câncer infanto-juvenil de pacientes atendidos no hospital de referência de tratamento oncológico do estado de Mato Grosso nos anos de 2020 a 2022.</w:t>
      </w:r>
    </w:p>
    <w:p w:rsidR="00000000" w:rsidDel="00000000" w:rsidP="00000000" w:rsidRDefault="00000000" w:rsidRPr="00000000" w14:paraId="000006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16">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2215"/>
        </w:tabs>
        <w:spacing w:after="0" w:before="0" w:line="240" w:lineRule="auto"/>
        <w:ind w:left="2215"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Justificativa</w:t>
      </w:r>
    </w:p>
    <w:p w:rsidR="00000000" w:rsidDel="00000000" w:rsidP="00000000" w:rsidRDefault="00000000" w:rsidRPr="00000000" w14:paraId="000006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360" w:lineRule="auto"/>
        <w:ind w:left="1855" w:right="1272"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nextPage"/>
          <w:pgSz w:h="16840" w:w="11910" w:orient="portrait"/>
          <w:pgMar w:bottom="280" w:top="1340" w:left="566" w:right="425" w:header="720" w:footer="720"/>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câncer infanto-juvenil consiste em um conjunto de doenças que apresentam características próprias e é considerado raro quando comparado com o câncer em adultos, entretanto, representa a principal causa de morte na faixa etária de 1 a 19 anos (INCA, 2020). A vigilância do câncer permite um conjunto de ações que possibilitam conhecer a distribuição, magnitude e tendência desse agravo e de seus fatores condicionantes na 5 população. Dentre as ações previstas “Plano de ações estratégicas para o enfrentamento das doenças crônicas e agravos não transmissíveis no Brasil 2021-2030” é desenvolver e/ou fortalecer a infraestrutura dos sistemas de informação em saúde, em especial para a produção de informações de morbimortalidade por câncer, além de realizar e incentivar a realização de inquéritos e estudos especiais sobre fatores de risco e situação do câncer, necessária para aumentar o conhecimento sobre o câncer e seus fatores de risco (BRASIL, 2021). Considerando que a vigilância dos fatores de risco para o câncer é essencial para prevenção e o controle da doença e que a coleta de dados primários é necessária de modo a complementar e superar as limitações dos dados secundários, como do Registros de Câncer de Base Populacional (RCBP) e Sistema de Informações sobre Mortalidade (SIM).</w:t>
      </w:r>
    </w:p>
    <w:p w:rsidR="00000000" w:rsidDel="00000000" w:rsidP="00000000" w:rsidRDefault="00000000" w:rsidRPr="00000000" w14:paraId="00000618">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2215"/>
        </w:tabs>
        <w:spacing w:after="0" w:before="60" w:line="362" w:lineRule="auto"/>
        <w:ind w:left="1855" w:right="6515"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Estimativa de Duração 03 anos (2023-2026)</w:t>
      </w:r>
    </w:p>
    <w:p w:rsidR="00000000" w:rsidDel="00000000" w:rsidP="00000000" w:rsidRDefault="00000000" w:rsidRPr="00000000" w14:paraId="000006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1A">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2215"/>
        </w:tabs>
        <w:spacing w:after="0" w:before="1" w:line="240" w:lineRule="auto"/>
        <w:ind w:left="2215"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Fontes de Recursos</w:t>
      </w:r>
    </w:p>
    <w:p w:rsidR="00000000" w:rsidDel="00000000" w:rsidP="00000000" w:rsidRDefault="00000000" w:rsidRPr="00000000" w14:paraId="000006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185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Financiamento próprio, aguardando parecer após submissão à edital do CNPQ.</w:t>
      </w:r>
    </w:p>
    <w:p w:rsidR="00000000" w:rsidDel="00000000" w:rsidP="00000000" w:rsidRDefault="00000000" w:rsidRPr="00000000" w14:paraId="000006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1E">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2215"/>
        </w:tabs>
        <w:spacing w:after="0" w:before="0" w:line="240" w:lineRule="auto"/>
        <w:ind w:left="2215"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Cronograma</w:t>
      </w:r>
    </w:p>
    <w:p w:rsidR="00000000" w:rsidDel="00000000" w:rsidP="00000000" w:rsidRDefault="00000000" w:rsidRPr="00000000" w14:paraId="000006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1"/>
        <w:tblW w:w="8537.0" w:type="dxa"/>
        <w:jc w:val="left"/>
        <w:tblInd w:w="17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50"/>
        <w:gridCol w:w="1268"/>
        <w:gridCol w:w="1273"/>
        <w:gridCol w:w="1273"/>
        <w:gridCol w:w="1273"/>
        <w:tblGridChange w:id="0">
          <w:tblGrid>
            <w:gridCol w:w="3450"/>
            <w:gridCol w:w="1268"/>
            <w:gridCol w:w="1273"/>
            <w:gridCol w:w="1273"/>
            <w:gridCol w:w="1273"/>
          </w:tblGrid>
        </w:tblGridChange>
      </w:tblGrid>
      <w:tr>
        <w:trPr>
          <w:cantSplit w:val="0"/>
          <w:trHeight w:val="970" w:hRule="atLeast"/>
          <w:tblHeader w:val="0"/>
        </w:trPr>
        <w:tc>
          <w:tcPr/>
          <w:p w:rsidR="00000000" w:rsidDel="00000000" w:rsidP="00000000" w:rsidRDefault="00000000" w:rsidRPr="00000000" w14:paraId="000006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3"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Atividades</w:t>
            </w:r>
          </w:p>
        </w:tc>
        <w:tc>
          <w:tcPr/>
          <w:p w:rsidR="00000000" w:rsidDel="00000000" w:rsidP="00000000" w:rsidRDefault="00000000" w:rsidRPr="00000000" w14:paraId="000006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362" w:lineRule="auto"/>
              <w:ind w:left="394" w:right="174" w:hanging="196"/>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Abr-Dez 2023</w:t>
            </w:r>
          </w:p>
        </w:tc>
        <w:tc>
          <w:tcPr/>
          <w:p w:rsidR="00000000" w:rsidDel="00000000" w:rsidP="00000000" w:rsidRDefault="00000000" w:rsidRPr="00000000" w14:paraId="000006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362" w:lineRule="auto"/>
              <w:ind w:left="398" w:right="195" w:hanging="176"/>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Jan-Dez 2024</w:t>
            </w:r>
          </w:p>
        </w:tc>
        <w:tc>
          <w:tcPr/>
          <w:p w:rsidR="00000000" w:rsidDel="00000000" w:rsidP="00000000" w:rsidRDefault="00000000" w:rsidRPr="00000000" w14:paraId="000006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442" w:right="396" w:hanging="32.99999999999997"/>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Jan- Dez</w:t>
            </w:r>
          </w:p>
          <w:p w:rsidR="00000000" w:rsidDel="00000000" w:rsidP="00000000" w:rsidRDefault="00000000" w:rsidRPr="00000000" w14:paraId="000006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55" w:lineRule="auto"/>
              <w:ind w:left="39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2025</w:t>
            </w:r>
          </w:p>
        </w:tc>
        <w:tc>
          <w:tcPr/>
          <w:p w:rsidR="00000000" w:rsidDel="00000000" w:rsidP="00000000" w:rsidRDefault="00000000" w:rsidRPr="00000000" w14:paraId="000006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429" w:right="396" w:hanging="2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Jan- Abr</w:t>
            </w:r>
          </w:p>
          <w:p w:rsidR="00000000" w:rsidDel="00000000" w:rsidP="00000000" w:rsidRDefault="00000000" w:rsidRPr="00000000" w14:paraId="000006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55" w:lineRule="auto"/>
              <w:ind w:left="393"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2026</w:t>
            </w:r>
          </w:p>
        </w:tc>
      </w:tr>
      <w:tr>
        <w:trPr>
          <w:cantSplit w:val="0"/>
          <w:trHeight w:val="409" w:hRule="atLeast"/>
          <w:tblHeader w:val="0"/>
        </w:trPr>
        <w:tc>
          <w:tcPr>
            <w:tcBorders>
              <w:bottom w:color="000000" w:space="0" w:sz="6" w:val="single"/>
            </w:tcBorders>
          </w:tcPr>
          <w:p w:rsidR="00000000" w:rsidDel="00000000" w:rsidP="00000000" w:rsidRDefault="00000000" w:rsidRPr="00000000" w14:paraId="00000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1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Revisão de literatura</w:t>
            </w:r>
          </w:p>
        </w:tc>
        <w:tc>
          <w:tcPr>
            <w:tcBorders>
              <w:bottom w:color="000000" w:space="0" w:sz="6" w:val="single"/>
            </w:tcBorders>
          </w:tcPr>
          <w:p w:rsidR="00000000" w:rsidDel="00000000" w:rsidP="00000000" w:rsidRDefault="00000000" w:rsidRPr="00000000" w14:paraId="000006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8"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X</w:t>
            </w:r>
          </w:p>
        </w:tc>
        <w:tc>
          <w:tcPr>
            <w:tcBorders>
              <w:bottom w:color="000000" w:space="0" w:sz="6" w:val="single"/>
            </w:tcBorders>
          </w:tcPr>
          <w:p w:rsidR="00000000" w:rsidDel="00000000" w:rsidP="00000000" w:rsidRDefault="00000000" w:rsidRPr="00000000" w14:paraId="000006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2"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X</w:t>
            </w:r>
          </w:p>
        </w:tc>
        <w:tc>
          <w:tcPr>
            <w:tcBorders>
              <w:bottom w:color="000000" w:space="0" w:sz="6" w:val="single"/>
            </w:tcBorders>
          </w:tcPr>
          <w:p w:rsidR="00000000" w:rsidDel="00000000" w:rsidP="00000000" w:rsidRDefault="00000000" w:rsidRPr="00000000" w14:paraId="000006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2" w:right="9"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X</w:t>
            </w:r>
          </w:p>
        </w:tc>
        <w:tc>
          <w:tcPr>
            <w:tcBorders>
              <w:bottom w:color="000000" w:space="0" w:sz="6" w:val="single"/>
            </w:tcBorders>
          </w:tcPr>
          <w:p w:rsidR="00000000" w:rsidDel="00000000" w:rsidP="00000000" w:rsidRDefault="00000000" w:rsidRPr="00000000" w14:paraId="00000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2" w:right="3"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X</w:t>
            </w:r>
          </w:p>
        </w:tc>
      </w:tr>
      <w:tr>
        <w:trPr>
          <w:cantSplit w:val="0"/>
          <w:trHeight w:val="961" w:hRule="atLeast"/>
          <w:tblHeader w:val="0"/>
        </w:trPr>
        <w:tc>
          <w:tcPr>
            <w:tcBorders>
              <w:top w:color="000000" w:space="0" w:sz="6" w:val="single"/>
            </w:tcBorders>
          </w:tcPr>
          <w:p w:rsidR="00000000" w:rsidDel="00000000" w:rsidP="00000000" w:rsidRDefault="00000000" w:rsidRPr="00000000" w14:paraId="000006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0" w:right="23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Formatação do banco de dados e</w:t>
            </w:r>
          </w:p>
          <w:p w:rsidR="00000000" w:rsidDel="00000000" w:rsidP="00000000" w:rsidRDefault="00000000" w:rsidRPr="00000000" w14:paraId="000006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55" w:lineRule="auto"/>
              <w:ind w:left="11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consistência dos dados</w:t>
            </w:r>
          </w:p>
        </w:tc>
        <w:tc>
          <w:tcPr>
            <w:tcBorders>
              <w:top w:color="000000" w:space="0" w:sz="6" w:val="single"/>
            </w:tcBorders>
          </w:tcPr>
          <w:p w:rsidR="00000000" w:rsidDel="00000000" w:rsidP="00000000" w:rsidRDefault="00000000" w:rsidRPr="00000000" w14:paraId="000006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8"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X</w:t>
            </w:r>
          </w:p>
        </w:tc>
        <w:tc>
          <w:tcPr>
            <w:tcBorders>
              <w:top w:color="000000" w:space="0" w:sz="6" w:val="single"/>
            </w:tcBorders>
          </w:tcPr>
          <w:p w:rsidR="00000000" w:rsidDel="00000000" w:rsidP="00000000" w:rsidRDefault="00000000" w:rsidRPr="00000000" w14:paraId="000006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2"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X</w:t>
            </w:r>
          </w:p>
        </w:tc>
        <w:tc>
          <w:tcPr>
            <w:tcBorders>
              <w:top w:color="000000" w:space="0" w:sz="6" w:val="single"/>
            </w:tcBorders>
          </w:tcPr>
          <w:p w:rsidR="00000000" w:rsidDel="00000000" w:rsidP="00000000" w:rsidRDefault="00000000" w:rsidRPr="00000000" w14:paraId="000006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tcBorders>
          </w:tcPr>
          <w:p w:rsidR="00000000" w:rsidDel="00000000" w:rsidP="00000000" w:rsidRDefault="00000000" w:rsidRPr="00000000" w14:paraId="000006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14" w:hRule="atLeast"/>
          <w:tblHeader w:val="0"/>
        </w:trPr>
        <w:tc>
          <w:tcPr/>
          <w:p w:rsidR="00000000" w:rsidDel="00000000" w:rsidP="00000000" w:rsidRDefault="00000000" w:rsidRPr="00000000" w14:paraId="000006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Análise de dados secundários</w:t>
            </w:r>
          </w:p>
        </w:tc>
        <w:tc>
          <w:tcPr/>
          <w:p w:rsidR="00000000" w:rsidDel="00000000" w:rsidP="00000000" w:rsidRDefault="00000000" w:rsidRPr="00000000" w14:paraId="000006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8"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6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2"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6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2" w:right="9"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6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2" w:right="3"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X</w:t>
            </w:r>
          </w:p>
        </w:tc>
      </w:tr>
      <w:tr>
        <w:trPr>
          <w:cantSplit w:val="0"/>
          <w:trHeight w:val="414" w:hRule="atLeast"/>
          <w:tblHeader w:val="0"/>
        </w:trPr>
        <w:tc>
          <w:tcPr/>
          <w:p w:rsidR="00000000" w:rsidDel="00000000" w:rsidP="00000000" w:rsidRDefault="00000000" w:rsidRPr="00000000" w14:paraId="000006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Coleta de dados de prontuários</w:t>
            </w:r>
          </w:p>
        </w:tc>
        <w:tc>
          <w:tcPr/>
          <w:p w:rsidR="00000000" w:rsidDel="00000000" w:rsidP="00000000" w:rsidRDefault="00000000" w:rsidRPr="00000000" w14:paraId="000006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8"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6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2"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6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13" w:hRule="atLeast"/>
          <w:tblHeader w:val="0"/>
        </w:trPr>
        <w:tc>
          <w:tcPr/>
          <w:p w:rsidR="00000000" w:rsidDel="00000000" w:rsidP="00000000" w:rsidRDefault="00000000" w:rsidRPr="00000000" w14:paraId="000006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Análise de dados estudo descritivo</w:t>
            </w:r>
          </w:p>
        </w:tc>
        <w:tc>
          <w:tcPr/>
          <w:p w:rsidR="00000000" w:rsidDel="00000000" w:rsidP="00000000" w:rsidRDefault="00000000" w:rsidRPr="00000000" w14:paraId="000006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8"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6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2"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6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2" w:right="9"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6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50" w:hRule="atLeast"/>
          <w:tblHeader w:val="0"/>
        </w:trPr>
        <w:tc>
          <w:tcPr/>
          <w:p w:rsidR="00000000" w:rsidDel="00000000" w:rsidP="00000000" w:rsidRDefault="00000000" w:rsidRPr="00000000" w14:paraId="000006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Coleta de dados estudo caso- controle</w:t>
            </w:r>
          </w:p>
        </w:tc>
        <w:tc>
          <w:tcPr/>
          <w:p w:rsidR="00000000" w:rsidDel="00000000" w:rsidP="00000000" w:rsidRDefault="00000000" w:rsidRPr="00000000" w14:paraId="000006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8"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6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2"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6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52" w:hRule="atLeast"/>
          <w:tblHeader w:val="0"/>
        </w:trPr>
        <w:tc>
          <w:tcPr/>
          <w:p w:rsidR="00000000" w:rsidDel="00000000" w:rsidP="00000000" w:rsidRDefault="00000000" w:rsidRPr="00000000" w14:paraId="000006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Análise de dados estudo caso- controle</w:t>
            </w:r>
          </w:p>
        </w:tc>
        <w:tc>
          <w:tcPr/>
          <w:p w:rsidR="00000000" w:rsidDel="00000000" w:rsidP="00000000" w:rsidRDefault="00000000" w:rsidRPr="00000000" w14:paraId="000006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6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 w:right="9"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6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 w:right="3"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X</w:t>
            </w:r>
          </w:p>
        </w:tc>
      </w:tr>
      <w:tr>
        <w:trPr>
          <w:cantSplit w:val="0"/>
          <w:trHeight w:val="410" w:hRule="atLeast"/>
          <w:tblHeader w:val="0"/>
        </w:trPr>
        <w:tc>
          <w:tcPr/>
          <w:p w:rsidR="00000000" w:rsidDel="00000000" w:rsidP="00000000" w:rsidRDefault="00000000" w:rsidRPr="00000000" w14:paraId="000006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1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Produção técnico-cientifica</w:t>
            </w:r>
          </w:p>
        </w:tc>
        <w:tc>
          <w:tcPr/>
          <w:p w:rsidR="00000000" w:rsidDel="00000000" w:rsidP="00000000" w:rsidRDefault="00000000" w:rsidRPr="00000000" w14:paraId="000006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8"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6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2"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6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2" w:right="9"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6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2" w:right="3"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X</w:t>
            </w:r>
          </w:p>
        </w:tc>
      </w:tr>
      <w:tr>
        <w:trPr>
          <w:cantSplit w:val="0"/>
          <w:trHeight w:val="966" w:hRule="atLeast"/>
          <w:tblHeader w:val="0"/>
        </w:trPr>
        <w:tc>
          <w:tcPr/>
          <w:p w:rsidR="00000000" w:rsidDel="00000000" w:rsidP="00000000" w:rsidRDefault="00000000" w:rsidRPr="00000000" w14:paraId="000006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Orientações de alunos de graduação,</w:t>
            </w:r>
          </w:p>
          <w:p w:rsidR="00000000" w:rsidDel="00000000" w:rsidP="00000000" w:rsidRDefault="00000000" w:rsidRPr="00000000" w14:paraId="000006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55" w:lineRule="auto"/>
              <w:ind w:left="11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mestrado e doutorado</w:t>
            </w:r>
          </w:p>
        </w:tc>
        <w:tc>
          <w:tcPr/>
          <w:p w:rsidR="00000000" w:rsidDel="00000000" w:rsidP="00000000" w:rsidRDefault="00000000" w:rsidRPr="00000000" w14:paraId="000006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 w:line="240" w:lineRule="auto"/>
              <w:ind w:left="8"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6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 w:line="240" w:lineRule="auto"/>
              <w:ind w:left="12"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6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 w:line="240" w:lineRule="auto"/>
              <w:ind w:left="12" w:right="9"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6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 w:line="240" w:lineRule="auto"/>
              <w:ind w:left="12" w:right="3"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X</w:t>
            </w:r>
          </w:p>
        </w:tc>
      </w:tr>
      <w:tr>
        <w:trPr>
          <w:cantSplit w:val="0"/>
          <w:trHeight w:val="414" w:hRule="atLeast"/>
          <w:tblHeader w:val="0"/>
        </w:trPr>
        <w:tc>
          <w:tcPr/>
          <w:p w:rsidR="00000000" w:rsidDel="00000000" w:rsidP="00000000" w:rsidRDefault="00000000" w:rsidRPr="00000000" w14:paraId="000006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Relatório parcial</w:t>
            </w:r>
          </w:p>
        </w:tc>
        <w:tc>
          <w:tcPr/>
          <w:p w:rsidR="00000000" w:rsidDel="00000000" w:rsidP="00000000" w:rsidRDefault="00000000" w:rsidRPr="00000000" w14:paraId="000006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2"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6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2" w:right="9"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6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2" w:right="3"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X</w:t>
            </w:r>
          </w:p>
        </w:tc>
      </w:tr>
      <w:tr>
        <w:trPr>
          <w:cantSplit w:val="0"/>
          <w:trHeight w:val="417" w:hRule="atLeast"/>
          <w:tblHeader w:val="0"/>
        </w:trPr>
        <w:tc>
          <w:tcPr/>
          <w:p w:rsidR="00000000" w:rsidDel="00000000" w:rsidP="00000000" w:rsidRDefault="00000000" w:rsidRPr="00000000" w14:paraId="000006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Relatório final</w:t>
            </w:r>
          </w:p>
        </w:tc>
        <w:tc>
          <w:tcPr/>
          <w:p w:rsidR="00000000" w:rsidDel="00000000" w:rsidP="00000000" w:rsidRDefault="00000000" w:rsidRPr="00000000" w14:paraId="000006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8"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6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2"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6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2" w:right="9"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6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2" w:right="3"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X</w:t>
            </w:r>
          </w:p>
        </w:tc>
      </w:tr>
    </w:tbl>
    <w:p w:rsidR="00000000" w:rsidDel="00000000" w:rsidP="00000000" w:rsidRDefault="00000000" w:rsidRPr="00000000" w14:paraId="000006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4">
      <w:pPr>
        <w:pStyle w:val="Heading2"/>
        <w:numPr>
          <w:ilvl w:val="0"/>
          <w:numId w:val="14"/>
        </w:numPr>
        <w:tabs>
          <w:tab w:val="left" w:leader="none" w:pos="1854"/>
        </w:tabs>
        <w:ind w:left="1854" w:hanging="360"/>
        <w:jc w:val="both"/>
        <w:rPr/>
      </w:pPr>
      <w:r w:rsidDel="00000000" w:rsidR="00000000" w:rsidRPr="00000000">
        <w:rPr>
          <w:rtl w:val="0"/>
        </w:rPr>
        <w:t xml:space="preserve">Curso Contribuições do Materialismo Histórico Dialético às Práxis em Saúde</w:t>
      </w:r>
    </w:p>
    <w:p w:rsidR="00000000" w:rsidDel="00000000" w:rsidP="00000000" w:rsidRDefault="00000000" w:rsidRPr="00000000" w14:paraId="00000665">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tabs>
          <w:tab w:val="left" w:leader="none" w:pos="1842"/>
        </w:tabs>
        <w:spacing w:after="0" w:before="136" w:line="360" w:lineRule="auto"/>
        <w:ind w:left="1494" w:right="126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Objetivos: - Compreender os fundamentos básicos do método em Marx: aspectos históricos, categorias principais e relações entre ontologia, epistemologia e metodologia; - Apreender as conexões do materialismo histórico-dialético com a teoria da determinação social da saúde; - Refletir sobre as possibilidades críticas de atuação no cuidado integral em saúde, a partir da perspectiva materialista histórico- dialética.</w:t>
      </w:r>
    </w:p>
    <w:p w:rsidR="00000000" w:rsidDel="00000000" w:rsidP="00000000" w:rsidRDefault="00000000" w:rsidRPr="00000000" w14:paraId="00000666">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tabs>
          <w:tab w:val="left" w:leader="none" w:pos="1854"/>
        </w:tabs>
        <w:spacing w:after="0" w:before="60" w:line="240" w:lineRule="auto"/>
        <w:ind w:left="185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Duração: maio/2024 a maio/2026.</w:t>
      </w:r>
    </w:p>
    <w:p w:rsidR="00000000" w:rsidDel="00000000" w:rsidP="00000000" w:rsidRDefault="00000000" w:rsidRPr="00000000" w14:paraId="00000667">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tabs>
          <w:tab w:val="left" w:leader="none" w:pos="1854"/>
        </w:tabs>
        <w:spacing w:after="0" w:before="140" w:line="240" w:lineRule="auto"/>
        <w:ind w:left="185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Fontes de recursos: próprios da UFMT.</w:t>
      </w:r>
    </w:p>
    <w:p w:rsidR="00000000" w:rsidDel="00000000" w:rsidP="00000000" w:rsidRDefault="00000000" w:rsidRPr="00000000" w14:paraId="00000668">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tabs>
          <w:tab w:val="left" w:leader="none" w:pos="1893"/>
        </w:tabs>
        <w:spacing w:after="0" w:before="136" w:line="362" w:lineRule="auto"/>
        <w:ind w:left="1494" w:right="1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Cronograma: Cada oferta de curso dura três meses, totalizando 12 encontros semanais.</w:t>
      </w:r>
    </w:p>
    <w:p w:rsidR="00000000" w:rsidDel="00000000" w:rsidP="00000000" w:rsidRDefault="00000000" w:rsidRPr="00000000" w14:paraId="000006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49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Turma 1: maio a agosto de 2024;</w:t>
      </w:r>
    </w:p>
    <w:p w:rsidR="00000000" w:rsidDel="00000000" w:rsidP="00000000" w:rsidRDefault="00000000" w:rsidRPr="00000000" w14:paraId="000006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 w:line="360" w:lineRule="auto"/>
        <w:ind w:left="1494" w:right="531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Turma 2: Setembro a novembro de 2024. Turma 3: Fevereiro a Abril de 2025; Turma 4: Maio a julho de 2025;</w:t>
      </w:r>
    </w:p>
    <w:p w:rsidR="00000000" w:rsidDel="00000000" w:rsidP="00000000" w:rsidRDefault="00000000" w:rsidRPr="00000000" w14:paraId="000006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2" w:lineRule="auto"/>
        <w:ind w:left="1494" w:right="587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Turma 5: Setembro a novembro. Turma 6: fevereiro a abril de 2026.</w:t>
      </w:r>
    </w:p>
    <w:p w:rsidR="00000000" w:rsidDel="00000000" w:rsidP="00000000" w:rsidRDefault="00000000" w:rsidRPr="00000000" w14:paraId="000006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D">
      <w:pPr>
        <w:pStyle w:val="Heading2"/>
        <w:numPr>
          <w:ilvl w:val="0"/>
          <w:numId w:val="14"/>
        </w:numPr>
        <w:tabs>
          <w:tab w:val="left" w:leader="none" w:pos="1854"/>
        </w:tabs>
        <w:ind w:left="1854" w:hanging="360"/>
        <w:jc w:val="both"/>
        <w:rPr/>
      </w:pPr>
      <w:r w:rsidDel="00000000" w:rsidR="00000000" w:rsidRPr="00000000">
        <w:rPr>
          <w:rtl w:val="0"/>
        </w:rPr>
        <w:t xml:space="preserve">Mestrado Profissional em Saúde, Ambiente e Trabalho</w:t>
      </w:r>
    </w:p>
    <w:p w:rsidR="00000000" w:rsidDel="00000000" w:rsidP="00000000" w:rsidRDefault="00000000" w:rsidRPr="00000000" w14:paraId="0000066E">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tabs>
          <w:tab w:val="left" w:leader="none" w:pos="2215"/>
        </w:tabs>
        <w:spacing w:after="0" w:before="136" w:line="240" w:lineRule="auto"/>
        <w:ind w:left="2215"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Objetivo Geral</w:t>
      </w:r>
    </w:p>
    <w:p w:rsidR="00000000" w:rsidDel="00000000" w:rsidP="00000000" w:rsidRDefault="00000000" w:rsidRPr="00000000" w14:paraId="000006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360" w:lineRule="auto"/>
        <w:ind w:left="1134" w:right="1283" w:firstLine="707.999999999999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Preparar profissionais para atuar como formadores e indutores de processos de mudança em seus espaços de trabalho, mediante a adoção de novos conceitos e práticas, desenvolvendo produtos de alta aplicabilidade ao desenvolvimento do Sistema Único de Saúde (SUS).</w:t>
      </w:r>
    </w:p>
    <w:p w:rsidR="00000000" w:rsidDel="00000000" w:rsidP="00000000" w:rsidRDefault="00000000" w:rsidRPr="00000000" w14:paraId="000006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71">
      <w:pPr>
        <w:pStyle w:val="Heading2"/>
        <w:ind w:left="1843" w:firstLine="0"/>
        <w:rPr/>
      </w:pPr>
      <w:r w:rsidDel="00000000" w:rsidR="00000000" w:rsidRPr="00000000">
        <w:rPr>
          <w:rtl w:val="0"/>
        </w:rPr>
        <w:t xml:space="preserve">Objetivos Específicos</w:t>
      </w:r>
    </w:p>
    <w:p w:rsidR="00000000" w:rsidDel="00000000" w:rsidP="00000000" w:rsidRDefault="00000000" w:rsidRPr="00000000" w14:paraId="0000067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853"/>
          <w:tab w:val="left" w:leader="none" w:pos="1855"/>
        </w:tabs>
        <w:spacing w:after="0" w:before="140" w:line="357" w:lineRule="auto"/>
        <w:ind w:left="1855" w:right="1465" w:hanging="360.9999999999999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Fornecer ferramentas necessárias ao desenvolvimento das atividades de gestão, no âmbito dos serviços;</w:t>
      </w:r>
    </w:p>
    <w:p w:rsidR="00000000" w:rsidDel="00000000" w:rsidP="00000000" w:rsidRDefault="00000000" w:rsidRPr="00000000" w14:paraId="0000067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853"/>
          <w:tab w:val="left" w:leader="none" w:pos="1855"/>
        </w:tabs>
        <w:spacing w:after="0" w:before="6" w:line="357" w:lineRule="auto"/>
        <w:ind w:left="1855" w:right="2301" w:hanging="360.9999999999999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Desenvolver a habilidade no estudante de atuar como multiplicador de conhecimento adquirido;</w:t>
      </w:r>
    </w:p>
    <w:p w:rsidR="00000000" w:rsidDel="00000000" w:rsidP="00000000" w:rsidRDefault="00000000" w:rsidRPr="00000000" w14:paraId="0000067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853"/>
          <w:tab w:val="left" w:leader="none" w:pos="1855"/>
        </w:tabs>
        <w:spacing w:after="0" w:before="6" w:line="357" w:lineRule="auto"/>
        <w:ind w:left="1855" w:right="1283" w:hanging="360.9999999999999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Formar trabalhadores de saúde comprometidos com processos dinâmicos de transformação e de inovação gerencial;</w:t>
      </w:r>
    </w:p>
    <w:p w:rsidR="00000000" w:rsidDel="00000000" w:rsidP="00000000" w:rsidRDefault="00000000" w:rsidRPr="00000000" w14:paraId="0000067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853"/>
          <w:tab w:val="left" w:leader="none" w:pos="1855"/>
        </w:tabs>
        <w:spacing w:after="0" w:before="6" w:line="360" w:lineRule="auto"/>
        <w:ind w:left="1855" w:right="1286" w:hanging="360.9999999999999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Possibilitar o desenvolvimento de conhecimentos e habilidades para o planejamento, a gestão e a avaliação de dos serviços de saúde; e</w:t>
      </w:r>
    </w:p>
    <w:p w:rsidR="00000000" w:rsidDel="00000000" w:rsidP="00000000" w:rsidRDefault="00000000" w:rsidRPr="00000000" w14:paraId="0000067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853"/>
          <w:tab w:val="left" w:leader="none" w:pos="1855"/>
        </w:tabs>
        <w:spacing w:after="0" w:before="0" w:line="360" w:lineRule="auto"/>
        <w:ind w:left="1855" w:right="1282" w:hanging="360.9999999999999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Desenvolver a compreensão para a utilização de indicadores de saúde no monitoramento das ações e acompanhamento das condições de saúde das populações.</w:t>
      </w:r>
    </w:p>
    <w:p w:rsidR="00000000" w:rsidDel="00000000" w:rsidP="00000000" w:rsidRDefault="00000000" w:rsidRPr="00000000" w14:paraId="000006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79">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tabs>
          <w:tab w:val="left" w:leader="none" w:pos="2215"/>
        </w:tabs>
        <w:spacing w:after="0" w:before="0" w:line="240" w:lineRule="auto"/>
        <w:ind w:left="2215"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Justificativa.</w:t>
      </w:r>
    </w:p>
    <w:p w:rsidR="00000000" w:rsidDel="00000000" w:rsidP="00000000" w:rsidRDefault="00000000" w:rsidRPr="00000000" w14:paraId="0000067A">
      <w:pPr>
        <w:tabs>
          <w:tab w:val="left" w:leader="none" w:pos="2215"/>
        </w:tabs>
        <w:rPr>
          <w:sz w:val="24"/>
          <w:szCs w:val="24"/>
        </w:rPr>
      </w:pPr>
      <w:r w:rsidDel="00000000" w:rsidR="00000000" w:rsidRPr="00000000">
        <w:rPr>
          <w:rtl w:val="0"/>
        </w:rPr>
      </w:r>
    </w:p>
    <w:p w:rsidR="00000000" w:rsidDel="00000000" w:rsidP="00000000" w:rsidRDefault="00000000" w:rsidRPr="00000000" w14:paraId="000006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360" w:lineRule="auto"/>
        <w:ind w:left="1855" w:right="1275"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presente projeto tem por objetivo a criação de uma turma especial do curso de Mestrado Profissional em Políticas Públicas em Saúde, no âmbito do Programa de Pós-Graduação em Saúde Coletiva da Universidade Federal de Mato Grosso, em parceria com o Programa de Pós-Graduação em Política Públicas em Saúde da Escola de Governo da Fiocruz de Brasília. O curso tem por finalidade a formação de pessoal qualificado, em nível de mestrado, na produção de conhecimentos, diagnósticos e intervenções no campo da saúde coletiva e das políticas públicas em saúde, com especial foco na Amazônia Legal, a partir do Estado de Mato Grosso, suas populações tradicionais e seus movimentos de trabalhadores e a relação direta que travam com os modelos de desenvolvimento da região. As aulas serão ministradas em municípios matogrossenses que compõem a Amazônia Legal (Sinop, Querência e Alta Floresta).</w:t>
      </w:r>
    </w:p>
    <w:p w:rsidR="00000000" w:rsidDel="00000000" w:rsidP="00000000" w:rsidRDefault="00000000" w:rsidRPr="00000000" w14:paraId="000006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7D">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tabs>
          <w:tab w:val="left" w:leader="none" w:pos="2215"/>
        </w:tabs>
        <w:spacing w:after="0" w:before="1" w:line="357" w:lineRule="auto"/>
        <w:ind w:left="1855" w:right="6515"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Estimativa de Duração 02 anos (2024-2026)</w:t>
      </w:r>
    </w:p>
    <w:p w:rsidR="00000000" w:rsidDel="00000000" w:rsidP="00000000" w:rsidRDefault="00000000" w:rsidRPr="00000000" w14:paraId="000006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7F">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tabs>
          <w:tab w:val="left" w:leader="none" w:pos="2215"/>
        </w:tabs>
        <w:spacing w:after="0" w:before="0" w:line="240" w:lineRule="auto"/>
        <w:ind w:left="2215"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Fontes de Recursos</w:t>
      </w:r>
    </w:p>
    <w:p w:rsidR="00000000" w:rsidDel="00000000" w:rsidP="00000000" w:rsidRDefault="00000000" w:rsidRPr="00000000" w14:paraId="000006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357" w:lineRule="auto"/>
        <w:ind w:left="1855" w:right="126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proposta está em processo de pactuação de recursos com Minstério da Saúde e FIOCRZ Brasília.</w:t>
      </w:r>
    </w:p>
    <w:p w:rsidR="00000000" w:rsidDel="00000000" w:rsidP="00000000" w:rsidRDefault="00000000" w:rsidRPr="00000000" w14:paraId="000006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82">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tabs>
          <w:tab w:val="left" w:leader="none" w:pos="2215"/>
        </w:tabs>
        <w:spacing w:after="0" w:before="0" w:line="240" w:lineRule="auto"/>
        <w:ind w:left="2215"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Cronograma</w:t>
      </w:r>
    </w:p>
    <w:p w:rsidR="00000000" w:rsidDel="00000000" w:rsidP="00000000" w:rsidRDefault="00000000" w:rsidRPr="00000000" w14:paraId="000006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 w:line="357" w:lineRule="auto"/>
        <w:ind w:left="1855" w:right="126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Setembro/2023 a fevereiro/2024: Elaboração do projeto e submissão aos financiadores;</w:t>
      </w:r>
    </w:p>
    <w:p w:rsidR="00000000" w:rsidDel="00000000" w:rsidP="00000000" w:rsidRDefault="00000000" w:rsidRPr="00000000" w14:paraId="000006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85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Março a julho/2024: Seleção de docentes, tutores e alunos.</w:t>
      </w:r>
    </w:p>
    <w:p w:rsidR="00000000" w:rsidDel="00000000" w:rsidP="00000000" w:rsidRDefault="00000000" w:rsidRPr="00000000" w14:paraId="000006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362" w:lineRule="auto"/>
        <w:ind w:left="1855" w:right="126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Julho/2024 a julho/2026: Aulas, orientações, atividades de campo, defesas das dissertações.</w:t>
      </w:r>
    </w:p>
    <w:p w:rsidR="00000000" w:rsidDel="00000000" w:rsidP="00000000" w:rsidRDefault="00000000" w:rsidRPr="00000000" w14:paraId="000006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85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nextPage"/>
          <w:pgSz w:h="16840" w:w="11910" w:orient="portrait"/>
          <w:pgMar w:bottom="280" w:top="1340" w:left="566" w:right="425" w:header="720" w:footer="720"/>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Agosto/2026: Avaliação e finalização do curso</w:t>
      </w:r>
    </w:p>
    <w:p w:rsidR="00000000" w:rsidDel="00000000" w:rsidP="00000000" w:rsidRDefault="00000000" w:rsidRPr="00000000" w14:paraId="000006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88">
      <w:pPr>
        <w:pStyle w:val="Heading2"/>
        <w:ind w:left="141" w:firstLine="0"/>
        <w:rPr/>
      </w:pPr>
      <w:r w:rsidDel="00000000" w:rsidR="00000000" w:rsidRPr="00000000">
        <w:rPr>
          <w:rtl w:val="0"/>
        </w:rPr>
        <w:t xml:space="preserve">Cronograma Geral do Processo de Nucleação</w:t>
      </w:r>
    </w:p>
    <w:p w:rsidR="00000000" w:rsidDel="00000000" w:rsidP="00000000" w:rsidRDefault="00000000" w:rsidRPr="00000000" w14:paraId="000006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12"/>
        <w:tblW w:w="15877.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87"/>
        <w:gridCol w:w="567"/>
        <w:gridCol w:w="567"/>
        <w:gridCol w:w="425"/>
        <w:gridCol w:w="426"/>
        <w:gridCol w:w="425"/>
        <w:gridCol w:w="425"/>
        <w:gridCol w:w="284"/>
        <w:gridCol w:w="425"/>
        <w:gridCol w:w="425"/>
        <w:gridCol w:w="425"/>
        <w:gridCol w:w="426"/>
        <w:gridCol w:w="425"/>
        <w:gridCol w:w="567"/>
        <w:gridCol w:w="425"/>
        <w:gridCol w:w="425"/>
        <w:gridCol w:w="426"/>
        <w:gridCol w:w="425"/>
        <w:gridCol w:w="425"/>
        <w:gridCol w:w="425"/>
        <w:gridCol w:w="426"/>
        <w:gridCol w:w="425"/>
        <w:gridCol w:w="425"/>
        <w:gridCol w:w="425"/>
        <w:gridCol w:w="426"/>
        <w:tblGridChange w:id="0">
          <w:tblGrid>
            <w:gridCol w:w="5387"/>
            <w:gridCol w:w="567"/>
            <w:gridCol w:w="567"/>
            <w:gridCol w:w="425"/>
            <w:gridCol w:w="426"/>
            <w:gridCol w:w="425"/>
            <w:gridCol w:w="425"/>
            <w:gridCol w:w="284"/>
            <w:gridCol w:w="425"/>
            <w:gridCol w:w="425"/>
            <w:gridCol w:w="425"/>
            <w:gridCol w:w="426"/>
            <w:gridCol w:w="425"/>
            <w:gridCol w:w="567"/>
            <w:gridCol w:w="425"/>
            <w:gridCol w:w="425"/>
            <w:gridCol w:w="426"/>
            <w:gridCol w:w="425"/>
            <w:gridCol w:w="425"/>
            <w:gridCol w:w="425"/>
            <w:gridCol w:w="426"/>
            <w:gridCol w:w="425"/>
            <w:gridCol w:w="425"/>
            <w:gridCol w:w="425"/>
            <w:gridCol w:w="426"/>
          </w:tblGrid>
        </w:tblGridChange>
      </w:tblGrid>
      <w:tr>
        <w:trPr>
          <w:cantSplit w:val="0"/>
          <w:trHeight w:val="573" w:hRule="atLeast"/>
          <w:tblHeader w:val="0"/>
        </w:trPr>
        <w:tc>
          <w:tcPr>
            <w:vMerge w:val="restart"/>
          </w:tcPr>
          <w:p w:rsidR="00000000" w:rsidDel="00000000" w:rsidP="00000000" w:rsidRDefault="00000000" w:rsidRPr="00000000" w14:paraId="000006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Atividades</w:t>
            </w:r>
          </w:p>
        </w:tc>
        <w:tc>
          <w:tcPr>
            <w:gridSpan w:val="24"/>
          </w:tcPr>
          <w:p w:rsidR="00000000" w:rsidDel="00000000" w:rsidP="00000000" w:rsidRDefault="00000000" w:rsidRPr="00000000" w14:paraId="000006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8"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MESES (Dezembro de 2025 a Dezembro de 2027)</w:t>
            </w:r>
          </w:p>
        </w:tc>
      </w:tr>
      <w:tr>
        <w:trPr>
          <w:cantSplit w:val="0"/>
          <w:trHeight w:val="438" w:hRule="atLeast"/>
          <w:tblHeader w:val="0"/>
        </w:trPr>
        <w:tc>
          <w:tcPr>
            <w:vMerge w:val="continue"/>
          </w:tcPr>
          <w:p w:rsidR="00000000" w:rsidDel="00000000" w:rsidP="00000000" w:rsidRDefault="00000000" w:rsidRPr="00000000" w14:paraId="000006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06"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6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 w:right="99"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6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 w:right="98"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6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07"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6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 w:right="99"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6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 w:right="99"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6</w:t>
            </w:r>
          </w:p>
        </w:tc>
        <w:tc>
          <w:tcPr/>
          <w:p w:rsidR="00000000" w:rsidDel="00000000" w:rsidP="00000000" w:rsidRDefault="00000000" w:rsidRPr="00000000" w14:paraId="000006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07"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7</w:t>
            </w:r>
          </w:p>
        </w:tc>
        <w:tc>
          <w:tcPr/>
          <w:p w:rsidR="00000000" w:rsidDel="00000000" w:rsidP="00000000" w:rsidRDefault="00000000" w:rsidRPr="00000000" w14:paraId="000006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07"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8</w:t>
            </w:r>
          </w:p>
        </w:tc>
        <w:tc>
          <w:tcPr/>
          <w:p w:rsidR="00000000" w:rsidDel="00000000" w:rsidP="00000000" w:rsidRDefault="00000000" w:rsidRPr="00000000" w14:paraId="000006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 w:right="10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9</w:t>
            </w:r>
          </w:p>
        </w:tc>
        <w:tc>
          <w:tcPr/>
          <w:p w:rsidR="00000000" w:rsidDel="00000000" w:rsidP="00000000" w:rsidRDefault="00000000" w:rsidRPr="00000000" w14:paraId="000006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 w:right="1"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10</w:t>
            </w:r>
          </w:p>
        </w:tc>
        <w:tc>
          <w:tcPr/>
          <w:p w:rsidR="00000000" w:rsidDel="00000000" w:rsidP="00000000" w:rsidRDefault="00000000" w:rsidRPr="00000000" w14:paraId="000006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 w:right="1"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11</w:t>
            </w:r>
          </w:p>
        </w:tc>
        <w:tc>
          <w:tcPr/>
          <w:p w:rsidR="00000000" w:rsidDel="00000000" w:rsidP="00000000" w:rsidRDefault="00000000" w:rsidRPr="00000000" w14:paraId="000006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 w:right="1"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12</w:t>
            </w:r>
          </w:p>
        </w:tc>
        <w:tc>
          <w:tcPr/>
          <w:p w:rsidR="00000000" w:rsidDel="00000000" w:rsidP="00000000" w:rsidRDefault="00000000" w:rsidRPr="00000000" w14:paraId="000006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 w:right="1"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13</w:t>
            </w:r>
          </w:p>
        </w:tc>
        <w:tc>
          <w:tcPr/>
          <w:p w:rsidR="00000000" w:rsidDel="00000000" w:rsidP="00000000" w:rsidRDefault="00000000" w:rsidRPr="00000000" w14:paraId="000006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 w:right="1"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14</w:t>
            </w:r>
          </w:p>
        </w:tc>
        <w:tc>
          <w:tcPr/>
          <w:p w:rsidR="00000000" w:rsidDel="00000000" w:rsidP="00000000" w:rsidRDefault="00000000" w:rsidRPr="00000000" w14:paraId="000006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15</w:t>
            </w:r>
          </w:p>
        </w:tc>
        <w:tc>
          <w:tcPr/>
          <w:p w:rsidR="00000000" w:rsidDel="00000000" w:rsidP="00000000" w:rsidRDefault="00000000" w:rsidRPr="00000000" w14:paraId="000006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16</w:t>
            </w:r>
          </w:p>
        </w:tc>
        <w:tc>
          <w:tcPr/>
          <w:p w:rsidR="00000000" w:rsidDel="00000000" w:rsidP="00000000" w:rsidRDefault="00000000" w:rsidRPr="00000000" w14:paraId="000006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17</w:t>
            </w:r>
          </w:p>
        </w:tc>
        <w:tc>
          <w:tcPr/>
          <w:p w:rsidR="00000000" w:rsidDel="00000000" w:rsidP="00000000" w:rsidRDefault="00000000" w:rsidRPr="00000000" w14:paraId="000006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18</w:t>
            </w:r>
          </w:p>
        </w:tc>
        <w:tc>
          <w:tcPr/>
          <w:p w:rsidR="00000000" w:rsidDel="00000000" w:rsidP="00000000" w:rsidRDefault="00000000" w:rsidRPr="00000000" w14:paraId="000006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19</w:t>
            </w:r>
          </w:p>
        </w:tc>
        <w:tc>
          <w:tcPr/>
          <w:p w:rsidR="00000000" w:rsidDel="00000000" w:rsidP="00000000" w:rsidRDefault="00000000" w:rsidRPr="00000000" w14:paraId="000006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20</w:t>
            </w:r>
          </w:p>
        </w:tc>
        <w:tc>
          <w:tcPr/>
          <w:p w:rsidR="00000000" w:rsidDel="00000000" w:rsidP="00000000" w:rsidRDefault="00000000" w:rsidRPr="00000000" w14:paraId="000006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 w:right="1"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21</w:t>
            </w:r>
          </w:p>
        </w:tc>
        <w:tc>
          <w:tcPr/>
          <w:p w:rsidR="00000000" w:rsidDel="00000000" w:rsidP="00000000" w:rsidRDefault="00000000" w:rsidRPr="00000000" w14:paraId="000006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 w:right="1"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22</w:t>
            </w:r>
          </w:p>
        </w:tc>
        <w:tc>
          <w:tcPr/>
          <w:p w:rsidR="00000000" w:rsidDel="00000000" w:rsidP="00000000" w:rsidRDefault="00000000" w:rsidRPr="00000000" w14:paraId="000006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 w:right="1"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23</w:t>
            </w:r>
          </w:p>
        </w:tc>
        <w:tc>
          <w:tcPr/>
          <w:p w:rsidR="00000000" w:rsidDel="00000000" w:rsidP="00000000" w:rsidRDefault="00000000" w:rsidRPr="00000000" w14:paraId="000006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 w:right="1"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24</w:t>
            </w:r>
          </w:p>
        </w:tc>
      </w:tr>
      <w:tr>
        <w:trPr>
          <w:cantSplit w:val="0"/>
          <w:trHeight w:val="426" w:hRule="atLeast"/>
          <w:tblHeader w:val="0"/>
        </w:trPr>
        <w:tc>
          <w:tcPr/>
          <w:p w:rsidR="00000000" w:rsidDel="00000000" w:rsidP="00000000" w:rsidRDefault="00000000" w:rsidRPr="00000000" w14:paraId="000006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Estruturação do núcleo (planejamento estratégico)</w:t>
            </w:r>
          </w:p>
        </w:tc>
        <w:tc>
          <w:tcPr/>
          <w:p w:rsidR="00000000" w:rsidDel="00000000" w:rsidP="00000000" w:rsidRDefault="00000000" w:rsidRPr="00000000" w14:paraId="000006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6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6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1"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6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6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6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6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26" w:hRule="atLeast"/>
          <w:tblHeader w:val="0"/>
        </w:trPr>
        <w:tc>
          <w:tcPr/>
          <w:p w:rsidR="00000000" w:rsidDel="00000000" w:rsidP="00000000" w:rsidRDefault="00000000" w:rsidRPr="00000000" w14:paraId="000006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1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Sistematização do acervo de pesquisas e banco de</w:t>
            </w:r>
          </w:p>
          <w:p w:rsidR="00000000" w:rsidDel="00000000" w:rsidP="00000000" w:rsidRDefault="00000000" w:rsidRPr="00000000" w14:paraId="000006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40" w:lineRule="auto"/>
              <w:ind w:left="11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dados</w:t>
            </w:r>
          </w:p>
        </w:tc>
        <w:tc>
          <w:tcPr/>
          <w:p w:rsidR="00000000" w:rsidDel="00000000" w:rsidP="00000000" w:rsidRDefault="00000000" w:rsidRPr="00000000" w14:paraId="000006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6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6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1"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6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6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6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6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6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6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0" w:right="99"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6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1"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6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26" w:hRule="atLeast"/>
          <w:tblHeader w:val="0"/>
        </w:trPr>
        <w:tc>
          <w:tcPr/>
          <w:p w:rsidR="00000000" w:rsidDel="00000000" w:rsidP="00000000" w:rsidRDefault="00000000" w:rsidRPr="00000000" w14:paraId="000006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Criação e atualização da homepage do Núcleo</w:t>
            </w:r>
          </w:p>
        </w:tc>
        <w:tc>
          <w:tcPr/>
          <w:p w:rsidR="00000000" w:rsidDel="00000000" w:rsidP="00000000" w:rsidRDefault="00000000" w:rsidRPr="00000000" w14:paraId="000006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6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6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1"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6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7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7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7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7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7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7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7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7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7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7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242" w:hRule="atLeast"/>
          <w:tblHeader w:val="0"/>
        </w:trPr>
        <w:tc>
          <w:tcPr/>
          <w:p w:rsidR="00000000" w:rsidDel="00000000" w:rsidP="00000000" w:rsidRDefault="00000000" w:rsidRPr="00000000" w14:paraId="000007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1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Curso de extensão - Introdução à epidemiologia</w:t>
            </w:r>
          </w:p>
          <w:p w:rsidR="00000000" w:rsidDel="00000000" w:rsidP="00000000" w:rsidRDefault="00000000" w:rsidRPr="00000000" w14:paraId="000007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1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crítica: subsídios para investigação e promoção de territórios saudáveis e sustentáveis.</w:t>
            </w:r>
          </w:p>
        </w:tc>
        <w:tc>
          <w:tcPr/>
          <w:p w:rsidR="00000000" w:rsidDel="00000000" w:rsidP="00000000" w:rsidRDefault="00000000" w:rsidRPr="00000000" w14:paraId="000007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1"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0" w:right="99"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1"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1"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1"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3" w:right="99"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1"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1"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r>
      <w:tr>
        <w:trPr>
          <w:cantSplit w:val="0"/>
          <w:trHeight w:val="413" w:hRule="atLeast"/>
          <w:tblHeader w:val="0"/>
        </w:trPr>
        <w:tc>
          <w:tcPr/>
          <w:p w:rsidR="00000000" w:rsidDel="00000000" w:rsidP="00000000" w:rsidRDefault="00000000" w:rsidRPr="00000000" w14:paraId="000007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1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Grupos de estudos – Saúde, Ambiente e Trabalho</w:t>
            </w:r>
          </w:p>
        </w:tc>
        <w:tc>
          <w:tcPr/>
          <w:p w:rsidR="00000000" w:rsidDel="00000000" w:rsidP="00000000" w:rsidRDefault="00000000" w:rsidRPr="00000000" w14:paraId="000007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1"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0" w:right="99"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1"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1"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1"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3" w:right="99"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1"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1"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r>
      <w:tr>
        <w:trPr>
          <w:cantSplit w:val="0"/>
          <w:trHeight w:val="1654" w:hRule="atLeast"/>
          <w:tblHeader w:val="0"/>
        </w:trPr>
        <w:tc>
          <w:tcPr/>
          <w:p w:rsidR="00000000" w:rsidDel="00000000" w:rsidP="00000000" w:rsidRDefault="00000000" w:rsidRPr="00000000" w14:paraId="000007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0" w:right="9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Projeto de Pesquisa – Promoção de Territórios Saudáveis e Sustentáveis no Mato Grosso, Análise de Matrizes ambientais e humanas e Promoção da</w:t>
            </w:r>
          </w:p>
          <w:p w:rsidR="00000000" w:rsidDel="00000000" w:rsidP="00000000" w:rsidRDefault="00000000" w:rsidRPr="00000000" w14:paraId="000007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Agroecologia.</w:t>
            </w:r>
          </w:p>
        </w:tc>
        <w:tc>
          <w:tcPr/>
          <w:p w:rsidR="00000000" w:rsidDel="00000000" w:rsidP="00000000" w:rsidRDefault="00000000" w:rsidRPr="00000000" w14:paraId="000007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1"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0" w:right="99"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1"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1"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7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7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7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7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7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7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7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7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7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7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7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30" w:hRule="atLeast"/>
          <w:tblHeader w:val="0"/>
        </w:trPr>
        <w:tc>
          <w:tcPr/>
          <w:p w:rsidR="00000000" w:rsidDel="00000000" w:rsidP="00000000" w:rsidRDefault="00000000" w:rsidRPr="00000000" w14:paraId="000007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Projeto “Análise de microplástico, Agrotóxicos e</w:t>
            </w:r>
          </w:p>
          <w:p w:rsidR="00000000" w:rsidDel="00000000" w:rsidP="00000000" w:rsidRDefault="00000000" w:rsidRPr="00000000" w14:paraId="000007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11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metais pesados em Leite Humano”</w:t>
            </w:r>
          </w:p>
        </w:tc>
        <w:tc>
          <w:tcPr/>
          <w:p w:rsidR="00000000" w:rsidDel="00000000" w:rsidP="00000000" w:rsidRDefault="00000000" w:rsidRPr="00000000" w14:paraId="000007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1"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0" w:right="99"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1"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1"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1"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7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7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7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7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7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7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7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7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7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14" w:hRule="atLeast"/>
          <w:tblHeader w:val="0"/>
        </w:trPr>
        <w:tc>
          <w:tcPr/>
          <w:p w:rsidR="00000000" w:rsidDel="00000000" w:rsidP="00000000" w:rsidRDefault="00000000" w:rsidRPr="00000000" w14:paraId="000007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1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Projeto “Cancer Infanto juvenil.”</w:t>
            </w:r>
          </w:p>
        </w:tc>
        <w:tc>
          <w:tcPr/>
          <w:p w:rsidR="00000000" w:rsidDel="00000000" w:rsidP="00000000" w:rsidRDefault="00000000" w:rsidRPr="00000000" w14:paraId="000007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1"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0" w:right="99"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1"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1"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1"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3" w:right="99"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1"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1"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r>
    </w:tbl>
    <w:p w:rsidR="00000000" w:rsidDel="00000000" w:rsidP="00000000" w:rsidRDefault="00000000" w:rsidRPr="00000000" w14:paraId="000007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headerReference r:id="rId104" w:type="default"/>
          <w:type w:val="nextPage"/>
          <w:pgSz w:h="11910" w:w="16840" w:orient="landscape"/>
          <w:pgMar w:bottom="280" w:top="1340" w:left="1275" w:right="0" w:header="720" w:footer="720"/>
        </w:sectPr>
      </w:pPr>
      <w:r w:rsidDel="00000000" w:rsidR="00000000" w:rsidRPr="00000000">
        <w:rPr>
          <w:rtl w:val="0"/>
        </w:rPr>
      </w:r>
    </w:p>
    <w:p w:rsidR="00000000" w:rsidDel="00000000" w:rsidP="00000000" w:rsidRDefault="00000000" w:rsidRPr="00000000" w14:paraId="000007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13"/>
        <w:tblW w:w="15876.999999999998"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87"/>
        <w:gridCol w:w="567"/>
        <w:gridCol w:w="567"/>
        <w:gridCol w:w="425"/>
        <w:gridCol w:w="426"/>
        <w:gridCol w:w="425"/>
        <w:gridCol w:w="567"/>
        <w:gridCol w:w="425"/>
        <w:gridCol w:w="425"/>
        <w:gridCol w:w="426"/>
        <w:gridCol w:w="425"/>
        <w:gridCol w:w="283"/>
        <w:gridCol w:w="426"/>
        <w:gridCol w:w="425"/>
        <w:gridCol w:w="425"/>
        <w:gridCol w:w="425"/>
        <w:gridCol w:w="426"/>
        <w:gridCol w:w="425"/>
        <w:gridCol w:w="425"/>
        <w:gridCol w:w="425"/>
        <w:gridCol w:w="567"/>
        <w:gridCol w:w="426"/>
        <w:gridCol w:w="425"/>
        <w:gridCol w:w="283"/>
        <w:gridCol w:w="426"/>
        <w:tblGridChange w:id="0">
          <w:tblGrid>
            <w:gridCol w:w="5387"/>
            <w:gridCol w:w="567"/>
            <w:gridCol w:w="567"/>
            <w:gridCol w:w="425"/>
            <w:gridCol w:w="426"/>
            <w:gridCol w:w="425"/>
            <w:gridCol w:w="567"/>
            <w:gridCol w:w="425"/>
            <w:gridCol w:w="425"/>
            <w:gridCol w:w="426"/>
            <w:gridCol w:w="425"/>
            <w:gridCol w:w="283"/>
            <w:gridCol w:w="426"/>
            <w:gridCol w:w="425"/>
            <w:gridCol w:w="425"/>
            <w:gridCol w:w="425"/>
            <w:gridCol w:w="426"/>
            <w:gridCol w:w="425"/>
            <w:gridCol w:w="425"/>
            <w:gridCol w:w="425"/>
            <w:gridCol w:w="567"/>
            <w:gridCol w:w="426"/>
            <w:gridCol w:w="425"/>
            <w:gridCol w:w="283"/>
            <w:gridCol w:w="426"/>
          </w:tblGrid>
        </w:tblGridChange>
      </w:tblGrid>
      <w:tr>
        <w:trPr>
          <w:cantSplit w:val="0"/>
          <w:trHeight w:val="830" w:hRule="atLeast"/>
          <w:tblHeader w:val="0"/>
        </w:trPr>
        <w:tc>
          <w:tcPr/>
          <w:p w:rsidR="00000000" w:rsidDel="00000000" w:rsidP="00000000" w:rsidRDefault="00000000" w:rsidRPr="00000000" w14:paraId="000007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Curso Contribuições do Materialismo Histórico</w:t>
            </w:r>
          </w:p>
          <w:p w:rsidR="00000000" w:rsidDel="00000000" w:rsidP="00000000" w:rsidRDefault="00000000" w:rsidRPr="00000000" w14:paraId="000007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11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Dialético às Práxis em Saúde</w:t>
            </w:r>
          </w:p>
        </w:tc>
        <w:tc>
          <w:tcPr/>
          <w:p w:rsidR="00000000" w:rsidDel="00000000" w:rsidP="00000000" w:rsidRDefault="00000000" w:rsidRPr="00000000" w14:paraId="000007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0" w:right="99"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1"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1"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1"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26" w:hRule="atLeast"/>
          <w:tblHeader w:val="0"/>
        </w:trPr>
        <w:tc>
          <w:tcPr/>
          <w:p w:rsidR="00000000" w:rsidDel="00000000" w:rsidP="00000000" w:rsidRDefault="00000000" w:rsidRPr="00000000" w14:paraId="000007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1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Projetos de Formação – Ação em Agrotóxicos,</w:t>
            </w:r>
          </w:p>
          <w:p w:rsidR="00000000" w:rsidDel="00000000" w:rsidP="00000000" w:rsidRDefault="00000000" w:rsidRPr="00000000" w14:paraId="000007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40" w:lineRule="auto"/>
              <w:ind w:left="11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Ambiente e Saúde</w:t>
            </w:r>
          </w:p>
        </w:tc>
        <w:tc>
          <w:tcPr/>
          <w:p w:rsidR="00000000" w:rsidDel="00000000" w:rsidP="00000000" w:rsidRDefault="00000000" w:rsidRPr="00000000" w14:paraId="000007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1"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0" w:right="99"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1"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1"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1"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3" w:right="99"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1"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1"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r>
      <w:tr>
        <w:trPr>
          <w:cantSplit w:val="0"/>
          <w:trHeight w:val="826" w:hRule="atLeast"/>
          <w:tblHeader w:val="0"/>
        </w:trPr>
        <w:tc>
          <w:tcPr/>
          <w:p w:rsidR="00000000" w:rsidDel="00000000" w:rsidP="00000000" w:rsidRDefault="00000000" w:rsidRPr="00000000" w14:paraId="000007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1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Seminário de Avaliação do plano de trabalho do</w:t>
            </w:r>
          </w:p>
          <w:p w:rsidR="00000000" w:rsidDel="00000000" w:rsidP="00000000" w:rsidRDefault="00000000" w:rsidRPr="00000000" w14:paraId="000007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40" w:lineRule="auto"/>
              <w:ind w:left="11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NEAST</w:t>
            </w:r>
          </w:p>
        </w:tc>
        <w:tc>
          <w:tcPr/>
          <w:p w:rsidR="00000000" w:rsidDel="00000000" w:rsidP="00000000" w:rsidRDefault="00000000" w:rsidRPr="00000000" w14:paraId="000007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1"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1"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6" w:hRule="atLeast"/>
          <w:tblHeader w:val="0"/>
        </w:trPr>
        <w:tc>
          <w:tcPr/>
          <w:p w:rsidR="00000000" w:rsidDel="00000000" w:rsidP="00000000" w:rsidRDefault="00000000" w:rsidRPr="00000000" w14:paraId="000007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Elaboração de relatório das atividades realizadas</w:t>
            </w:r>
          </w:p>
        </w:tc>
        <w:tc>
          <w:tcPr/>
          <w:p w:rsidR="00000000" w:rsidDel="00000000" w:rsidP="00000000" w:rsidRDefault="00000000" w:rsidRPr="00000000" w14:paraId="000007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1"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0" w:right="99"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1"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1"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1"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3" w:right="99"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1"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1"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r>
      <w:tr>
        <w:trPr>
          <w:cantSplit w:val="0"/>
          <w:trHeight w:val="422" w:hRule="atLeast"/>
          <w:tblHeader w:val="0"/>
        </w:trPr>
        <w:tc>
          <w:tcPr/>
          <w:p w:rsidR="00000000" w:rsidDel="00000000" w:rsidP="00000000" w:rsidRDefault="00000000" w:rsidRPr="00000000" w14:paraId="000007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Elaboração de Artigos e Capítulos de livros</w:t>
            </w:r>
          </w:p>
        </w:tc>
        <w:tc>
          <w:tcPr/>
          <w:p w:rsidR="00000000" w:rsidDel="00000000" w:rsidP="00000000" w:rsidRDefault="00000000" w:rsidRPr="00000000" w14:paraId="000007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99"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7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8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8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8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8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8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8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8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8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3" w:right="99"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8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8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8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8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r>
      <w:tr>
        <w:trPr>
          <w:cantSplit w:val="0"/>
          <w:trHeight w:val="441" w:hRule="atLeast"/>
          <w:tblHeader w:val="0"/>
        </w:trPr>
        <w:tc>
          <w:tcPr/>
          <w:p w:rsidR="00000000" w:rsidDel="00000000" w:rsidP="00000000" w:rsidRDefault="00000000" w:rsidRPr="00000000" w14:paraId="000008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Assembleia Geral do Núcleo.</w:t>
            </w:r>
          </w:p>
        </w:tc>
        <w:tc>
          <w:tcPr/>
          <w:p w:rsidR="00000000" w:rsidDel="00000000" w:rsidP="00000000" w:rsidRDefault="00000000" w:rsidRPr="00000000" w14:paraId="000008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8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8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0" w:right="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r>
    </w:tbl>
    <w:p w:rsidR="00000000" w:rsidDel="00000000" w:rsidP="00000000" w:rsidRDefault="00000000" w:rsidRPr="00000000" w14:paraId="000008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nextPage"/>
          <w:pgSz w:h="16840" w:w="11910" w:orient="portrait"/>
          <w:pgMar w:bottom="1275" w:top="0" w:left="1340" w:right="280" w:header="720" w:footer="720"/>
        </w:sectPr>
      </w:pPr>
      <w:r w:rsidDel="00000000" w:rsidR="00000000" w:rsidRPr="00000000">
        <w:rPr>
          <w:rtl w:val="0"/>
        </w:rPr>
      </w:r>
    </w:p>
    <w:p w:rsidR="00000000" w:rsidDel="00000000" w:rsidP="00000000" w:rsidRDefault="00000000" w:rsidRPr="00000000" w14:paraId="0000082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52"/>
        </w:tabs>
        <w:spacing w:after="0" w:before="60" w:line="362" w:lineRule="auto"/>
        <w:ind w:left="141"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processo de avaliação das ações definidas no plano de trabalho com a participação dos membros e representações das instituições e entidades envolvidas</w:t>
      </w:r>
    </w:p>
    <w:p w:rsidR="00000000" w:rsidDel="00000000" w:rsidP="00000000" w:rsidRDefault="00000000" w:rsidRPr="00000000" w14:paraId="000008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41" w:right="137"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Ao fim de cada projeto, a equipe responsável realizará avaliação com os parceiros envolvidos cujo conteúdo constará anexo no relatório final das ações do núcleo no período respectivo. Além disso, considerando a Resolução CONSUNI N.º 04, de 16 de abril de 2010, a cada dois anos será realizada uma assembleia com os membros, representantes das instituições e entidades envolvidas para construção/apreciação do relatório bianual de atividades do núcleo, sob responsabilidade da coordenação, conforme transcrição da referida Resolução, abaixo:</w:t>
      </w:r>
    </w:p>
    <w:p w:rsidR="00000000" w:rsidDel="00000000" w:rsidP="00000000" w:rsidRDefault="00000000" w:rsidRPr="00000000" w14:paraId="000008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409" w:right="141"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Artigo 9º.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Ao final de dois anos, os coordenadores dos Núcleos deverão apresentar relatório de avaliação do período e proposta de trabalho para os dois anos seguintes.</w:t>
      </w:r>
    </w:p>
    <w:p w:rsidR="00000000" w:rsidDel="00000000" w:rsidP="00000000" w:rsidRDefault="00000000" w:rsidRPr="00000000" w14:paraId="000008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409" w:right="14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Parágrafo único.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elaboração de Relatório de Avaliação e da Proposta de Trabalho caberá ao coordenador do Núcleo, com a participação dos demais componentes, que encaminhará à Pró- Reitoria de acordo com sua atividade principal, que, após análise do respectivo comitê, encaminhará ao Conselho Universitário para aprovação</w:t>
      </w:r>
    </w:p>
    <w:p w:rsidR="00000000" w:rsidDel="00000000" w:rsidP="00000000" w:rsidRDefault="00000000" w:rsidRPr="00000000" w14:paraId="000008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2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16"/>
        </w:tabs>
        <w:spacing w:after="0" w:before="0" w:line="240" w:lineRule="auto"/>
        <w:ind w:left="416" w:right="0" w:hanging="275"/>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Regimento (ANEXO II)</w:t>
      </w:r>
    </w:p>
    <w:p w:rsidR="00000000" w:rsidDel="00000000" w:rsidP="00000000" w:rsidRDefault="00000000" w:rsidRPr="00000000" w14:paraId="000008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16"/>
        </w:tabs>
        <w:spacing w:after="0" w:before="0" w:line="240" w:lineRule="auto"/>
        <w:ind w:left="416"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30">
      <w:pPr>
        <w:pStyle w:val="Heading1"/>
        <w:spacing w:before="60" w:line="362" w:lineRule="auto"/>
        <w:ind w:left="2377" w:hanging="1216"/>
        <w:rPr/>
      </w:pPr>
      <w:r w:rsidDel="00000000" w:rsidR="00000000" w:rsidRPr="00000000">
        <w:rPr>
          <w:rtl w:val="0"/>
        </w:rPr>
        <w:t xml:space="preserve">REGIMENTO DO NÚCLEO DE ESTUDOS AMBIENTAIS, SAÚDE, TRABALHO E EDUCAÇÃO (NEAST)</w:t>
      </w:r>
    </w:p>
    <w:p w:rsidR="00000000" w:rsidDel="00000000" w:rsidP="00000000" w:rsidRDefault="00000000" w:rsidRPr="00000000" w14:paraId="000008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33">
      <w:pPr>
        <w:ind w:left="85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CAPÍTULO 1 - IDENTIFICAÇÃO, VINCULAÇÃO E FINALIDADE</w:t>
      </w:r>
    </w:p>
    <w:p w:rsidR="00000000" w:rsidDel="00000000" w:rsidP="00000000" w:rsidRDefault="00000000" w:rsidRPr="00000000" w14:paraId="000008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 w:line="360" w:lineRule="auto"/>
        <w:ind w:left="141" w:right="11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Artigo 1º.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NEAST destina-se a desenvolver a pesquisa interdisciplinar, integrada e participativa com as populações urbanas, do campo, floresta e águas e organizações da sociedade civil, além de realizar e avaliar análises laboratoriais de caráter ambiental e de saúde do(a) trabalhador(a). Tem como eixo a produção de territórios saudáveis e sustentáveis, favorecendo equidade e justiça social, com vistas às transformações econômicas, políticas e culturais nas regiões Centro-Oeste e Amazônica. Com base nestas pesquisas e princípios, objetiva desenvolver atividades de ensino, extensão e assessoria junto a instituições públicas, movimentos sociais e outras instâncias da sociedade civil que estejam alinhadas com a finalidade do núcleo.</w:t>
      </w:r>
    </w:p>
    <w:p w:rsidR="00000000" w:rsidDel="00000000" w:rsidP="00000000" w:rsidRDefault="00000000" w:rsidRPr="00000000" w14:paraId="000008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 w:right="12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Artigo 2º.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NEAST estará vinculado administrativamente ao Instituto de Saúde Coletiva da UFMT (ISC).</w:t>
      </w:r>
    </w:p>
    <w:p w:rsidR="00000000" w:rsidDel="00000000" w:rsidP="00000000" w:rsidRDefault="00000000" w:rsidRPr="00000000" w14:paraId="000008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38">
      <w:pPr>
        <w:pStyle w:val="Heading1"/>
        <w:spacing w:before="1" w:lineRule="auto"/>
        <w:ind w:left="850" w:firstLine="0"/>
        <w:rPr>
          <w:rFonts w:ascii="Arial" w:cs="Arial" w:eastAsia="Arial" w:hAnsi="Arial"/>
        </w:rPr>
      </w:pPr>
      <w:r w:rsidDel="00000000" w:rsidR="00000000" w:rsidRPr="00000000">
        <w:rPr>
          <w:rFonts w:ascii="Arial" w:cs="Arial" w:eastAsia="Arial" w:hAnsi="Arial"/>
          <w:rtl w:val="0"/>
        </w:rPr>
        <w:t xml:space="preserve">CAPÍTULO 2 - COMPOSIÇÃO</w:t>
      </w:r>
    </w:p>
    <w:p w:rsidR="00000000" w:rsidDel="00000000" w:rsidP="00000000" w:rsidRDefault="00000000" w:rsidRPr="00000000" w14:paraId="000008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 w:line="360" w:lineRule="auto"/>
        <w:ind w:left="141" w:right="115"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Artigo 3º.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núcleo será integrado por docentes, técnico(a)s administrativo(a)s, estudantes de graduação, pós-graduação, pesquisadore(a)s associado(a)s da UFMT, ou de outras instituições de ensino superior, representantes de movimentos da sociedade civil e profissionais dos serviços públicos de saúde.</w:t>
      </w:r>
    </w:p>
    <w:p w:rsidR="00000000" w:rsidDel="00000000" w:rsidP="00000000" w:rsidRDefault="00000000" w:rsidRPr="00000000" w14:paraId="000008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7" w:lineRule="auto"/>
        <w:ind w:left="141" w:right="121" w:firstLine="15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§1º.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admissão de membros será condicionada à participação em atividades do núcleo e aprovada pelo comitê executivo.</w:t>
      </w:r>
    </w:p>
    <w:p w:rsidR="00000000" w:rsidDel="00000000" w:rsidP="00000000" w:rsidRDefault="00000000" w:rsidRPr="00000000" w14:paraId="000008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360" w:lineRule="auto"/>
        <w:ind w:left="141" w:right="108" w:firstLine="15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§2º.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Será membro do núcleo o(a) estudante de graduação ou pós- graduação, de qualquer instituição de ensino, quando os dados da pesquisa forem pertencentes a projetos do núcleo.</w:t>
      </w:r>
    </w:p>
    <w:p w:rsidR="00000000" w:rsidDel="00000000" w:rsidP="00000000" w:rsidRDefault="00000000" w:rsidRPr="00000000" w14:paraId="000008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 w:right="118" w:firstLine="15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§3º.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Caso alguma pessoa não esteja envolvida em nenhum projeto poderá manter seu vínculo como membro permanente, mediante solicitação pessoal e aprovação do comitê executivo.</w:t>
      </w:r>
    </w:p>
    <w:p w:rsidR="00000000" w:rsidDel="00000000" w:rsidP="00000000" w:rsidRDefault="00000000" w:rsidRPr="00000000" w14:paraId="000008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 w:right="117" w:firstLine="15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headerReference r:id="rId105" w:type="default"/>
          <w:type w:val="nextPage"/>
          <w:pgSz w:h="16840" w:w="11910" w:orient="portrait"/>
          <w:pgMar w:bottom="280" w:top="1340" w:left="1559" w:right="1559" w:header="720" w:footer="720"/>
        </w:sect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§4º.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credenciamento, bem como descredenciamento, de membros permanentes será realizado pelo comitê executivo, sendo a assembleia geral a instância recursal.</w:t>
      </w:r>
    </w:p>
    <w:p w:rsidR="00000000" w:rsidDel="00000000" w:rsidP="00000000" w:rsidRDefault="00000000" w:rsidRPr="00000000" w14:paraId="000008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360" w:lineRule="auto"/>
        <w:ind w:left="141" w:right="115" w:firstLine="15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§5º.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Para vinculação em projetos, o(a)s participantes que não tiverem vínculo com a UFMT, devem se credenciar como pesquisadore(a)s associado(a)s junto ao Instituto de Saúde Coletiva da UFMT (ISC), sob supervisão de um(a) professor(a) do núcleo, não caracterizando vínculo empregatício, conforme Resolução CONSEPE nº 146, de 11 de dezembro de 2017.</w:t>
      </w:r>
    </w:p>
    <w:p w:rsidR="00000000" w:rsidDel="00000000" w:rsidP="00000000" w:rsidRDefault="00000000" w:rsidRPr="00000000" w14:paraId="000008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 w:right="14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Artigo 4º.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credenciamento de membros ao núcleo está condicionado à aprovação pelo comitê executivo e será avaliado periodicamente. As mudanças serão informadas na assembleia geral.</w:t>
      </w:r>
    </w:p>
    <w:p w:rsidR="00000000" w:rsidDel="00000000" w:rsidP="00000000" w:rsidRDefault="00000000" w:rsidRPr="00000000" w14:paraId="000008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60" w:lineRule="auto"/>
        <w:ind w:left="141" w:right="148" w:firstLine="15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§1º.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pedido de credenciamento deverá ser encaminhado ao comitê executivo, contendo os seguintes documentos:</w:t>
      </w:r>
    </w:p>
    <w:p w:rsidR="00000000" w:rsidDel="00000000" w:rsidP="00000000" w:rsidRDefault="00000000" w:rsidRPr="00000000" w14:paraId="00000842">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949"/>
        </w:tabs>
        <w:spacing w:after="0" w:before="1" w:line="240" w:lineRule="auto"/>
        <w:ind w:left="1949" w:right="0" w:hanging="246.999999999999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currículo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lattes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atualizado ou carta de intenção;</w:t>
      </w:r>
    </w:p>
    <w:p w:rsidR="00000000" w:rsidDel="00000000" w:rsidP="00000000" w:rsidRDefault="00000000" w:rsidRPr="00000000" w14:paraId="00000843">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961"/>
        </w:tabs>
        <w:spacing w:after="0" w:before="136" w:line="240" w:lineRule="auto"/>
        <w:ind w:left="1961" w:right="0" w:hanging="259.0000000000000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plano de trabalho/atividades;</w:t>
      </w:r>
    </w:p>
    <w:p w:rsidR="00000000" w:rsidDel="00000000" w:rsidP="00000000" w:rsidRDefault="00000000" w:rsidRPr="00000000" w14:paraId="000008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360" w:lineRule="auto"/>
        <w:ind w:left="141" w:right="144" w:firstLine="15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§2º</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No caso do(a)s pesquisadore(a)s associado(a)s, após aprovação do conselho deliberativo, a decisão deverá ser encaminhada ao departamento de saúde coletiva e congregação do Instituto de Saúde Coletiva e em seguida, para homologação e registro na PROPeq.</w:t>
      </w:r>
    </w:p>
    <w:p w:rsidR="00000000" w:rsidDel="00000000" w:rsidP="00000000" w:rsidRDefault="00000000" w:rsidRPr="00000000" w14:paraId="000008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 w:right="15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Artigo 5º</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vinculação dos membros será revista periodicamente tendo como limite o prazo de 02 (dois) anos, e ficará condicionada à decisão do conselho deliberativo que avaliará o desempenho e a participação nas atividades realizadas em prol do núcleo.</w:t>
      </w:r>
    </w:p>
    <w:p w:rsidR="00000000" w:rsidDel="00000000" w:rsidP="00000000" w:rsidRDefault="00000000" w:rsidRPr="00000000" w14:paraId="000008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360" w:lineRule="auto"/>
        <w:ind w:left="141" w:right="149" w:firstLine="15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§1º</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 o membro estiver participando ativamente das atividades, será automaticamente recredenciado. No caso de pesquisadore(a)s associado(a)s, é necessário apresentar novo plano de trabalho para recredenciamento junto à PROPEq, conforme resolução vigente.</w:t>
      </w:r>
    </w:p>
    <w:p w:rsidR="00000000" w:rsidDel="00000000" w:rsidP="00000000" w:rsidRDefault="00000000" w:rsidRPr="00000000" w14:paraId="000008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 w:right="148" w:firstLine="15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§2º</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 o membro estiver há mais de 01 (um) ano sem participar de atividades e/ou não cumprir suas obrigações, o conselho deliberativo fará o descredenciamento.</w:t>
      </w:r>
    </w:p>
    <w:p w:rsidR="00000000" w:rsidDel="00000000" w:rsidP="00000000" w:rsidRDefault="00000000" w:rsidRPr="00000000" w14:paraId="000008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7" w:lineRule="auto"/>
        <w:ind w:left="141" w:right="144" w:firstLine="15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§3º</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Caso o(a) pesquisador(a) permanente perca o vínculo com a UFMT, deverá solicitar recredenciamento como pesquisador(a) em outra categoria, que couber.</w:t>
      </w:r>
    </w:p>
    <w:p w:rsidR="00000000" w:rsidDel="00000000" w:rsidP="00000000" w:rsidRDefault="00000000" w:rsidRPr="00000000" w14:paraId="000008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360" w:lineRule="auto"/>
        <w:ind w:left="141" w:right="145" w:firstLine="15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nextPage"/>
          <w:pgSz w:h="16840" w:w="11910" w:orient="portrait"/>
          <w:pgMar w:bottom="280" w:top="1340" w:left="1559" w:right="1559" w:header="720" w:footer="720"/>
        </w:sect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§4º</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Qualquer integrante poderá ser desligado(a) do quadro social do núcleo, pelo comitê deliberativo, em casos de descumprimento de suas obrigações regimentais, cabendo ao(a) mesmo(a) o direito de recurso à assembleia geral.</w:t>
      </w:r>
    </w:p>
    <w:p w:rsidR="00000000" w:rsidDel="00000000" w:rsidP="00000000" w:rsidRDefault="00000000" w:rsidRPr="00000000" w14:paraId="000008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360" w:lineRule="auto"/>
        <w:ind w:left="141" w:right="146"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Artigo 6º</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Somente professore(a)s, técnico(a)s administrativo(a)s e pesquisadore(a)s associado(a)s, com titulação mínima de mestrado, poderão coordenar projetos de pesquisa, ensino e extensão, conforme resoluções e normativas internas das instâncias superiores da UFMT.</w:t>
      </w:r>
    </w:p>
    <w:p w:rsidR="00000000" w:rsidDel="00000000" w:rsidP="00000000" w:rsidRDefault="00000000" w:rsidRPr="00000000" w14:paraId="000008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4D">
      <w:pPr>
        <w:pStyle w:val="Heading1"/>
        <w:ind w:left="850" w:firstLine="0"/>
        <w:rPr>
          <w:rFonts w:ascii="Arial" w:cs="Arial" w:eastAsia="Arial" w:hAnsi="Arial"/>
        </w:rPr>
      </w:pPr>
      <w:r w:rsidDel="00000000" w:rsidR="00000000" w:rsidRPr="00000000">
        <w:rPr>
          <w:rFonts w:ascii="Arial" w:cs="Arial" w:eastAsia="Arial" w:hAnsi="Arial"/>
          <w:rtl w:val="0"/>
        </w:rPr>
        <w:t xml:space="preserve">CAPÍTULO 3 – ADMINISTRAÇÃO</w:t>
      </w:r>
    </w:p>
    <w:p w:rsidR="00000000" w:rsidDel="00000000" w:rsidP="00000000" w:rsidRDefault="00000000" w:rsidRPr="00000000" w14:paraId="000008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362" w:lineRule="auto"/>
        <w:ind w:left="141" w:right="12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Artigo 7º.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Para a consecução de seus objetivos, o NEAST contará com a seguinte estrutura:</w:t>
      </w:r>
    </w:p>
    <w:p w:rsidR="00000000" w:rsidDel="00000000" w:rsidP="00000000" w:rsidRDefault="00000000" w:rsidRPr="00000000" w14:paraId="0000084F">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961"/>
        </w:tabs>
        <w:spacing w:after="0" w:before="0" w:line="271" w:lineRule="auto"/>
        <w:ind w:left="1961" w:right="0" w:hanging="199.0000000000000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assembleia geral;</w:t>
      </w:r>
    </w:p>
    <w:p w:rsidR="00000000" w:rsidDel="00000000" w:rsidP="00000000" w:rsidRDefault="00000000" w:rsidRPr="00000000" w14:paraId="00000850">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981"/>
        </w:tabs>
        <w:spacing w:after="0" w:before="140" w:line="240" w:lineRule="auto"/>
        <w:ind w:left="1981" w:right="0" w:hanging="279.0000000000000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conselho deliberativo;</w:t>
      </w:r>
    </w:p>
    <w:p w:rsidR="00000000" w:rsidDel="00000000" w:rsidP="00000000" w:rsidRDefault="00000000" w:rsidRPr="00000000" w14:paraId="00000851">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2061"/>
        </w:tabs>
        <w:spacing w:after="0" w:before="136" w:line="240" w:lineRule="auto"/>
        <w:ind w:left="2061" w:right="0" w:hanging="359.0000000000000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comitê executivo;</w:t>
      </w:r>
    </w:p>
    <w:p w:rsidR="00000000" w:rsidDel="00000000" w:rsidP="00000000" w:rsidRDefault="00000000" w:rsidRPr="00000000" w14:paraId="00000852">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2156"/>
        </w:tabs>
        <w:spacing w:after="0" w:before="140" w:line="357" w:lineRule="auto"/>
        <w:ind w:left="1702" w:right="11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comissões: relações públicas e políticas, formação e produção científica, comunicação.</w:t>
      </w:r>
    </w:p>
    <w:p w:rsidR="00000000" w:rsidDel="00000000" w:rsidP="00000000" w:rsidRDefault="00000000" w:rsidRPr="00000000" w14:paraId="000008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54">
      <w:pPr>
        <w:pStyle w:val="Heading1"/>
        <w:ind w:left="3314" w:firstLine="0"/>
        <w:rPr/>
      </w:pPr>
      <w:r w:rsidDel="00000000" w:rsidR="00000000" w:rsidRPr="00000000">
        <w:rPr>
          <w:rtl w:val="0"/>
        </w:rPr>
        <w:t xml:space="preserve">DA ASSEMBLEIA GERAL</w:t>
      </w:r>
    </w:p>
    <w:p w:rsidR="00000000" w:rsidDel="00000000" w:rsidP="00000000" w:rsidRDefault="00000000" w:rsidRPr="00000000" w14:paraId="000008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360" w:lineRule="auto"/>
        <w:ind w:left="141" w:right="11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Artigo 8º.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assembleia geral será composta por todos os membros do NEAST, sendo presidida pelo comitê executivo, na figura do(a) coordenador(a), com auxílio dos demais membros do comitê.</w:t>
      </w:r>
    </w:p>
    <w:p w:rsidR="00000000" w:rsidDel="00000000" w:rsidP="00000000" w:rsidRDefault="00000000" w:rsidRPr="00000000" w14:paraId="000008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2" w:lineRule="auto"/>
        <w:ind w:left="141" w:right="116" w:firstLine="15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Parágrafo único.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convocação, divulgação e organização da assembleia será de responsabilidade dos membros do comitê executivo.</w:t>
      </w:r>
    </w:p>
    <w:p w:rsidR="00000000" w:rsidDel="00000000" w:rsidP="00000000" w:rsidRDefault="00000000" w:rsidRPr="00000000" w14:paraId="000008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 w:right="11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Artigo 9º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assembleia se reunirá ordinariamente a cada dois anos e, extraordinariamente, quando convocada pelo comitê executivo, ou por 1/3 (um terço) de seus membros.</w:t>
      </w:r>
    </w:p>
    <w:p w:rsidR="00000000" w:rsidDel="00000000" w:rsidP="00000000" w:rsidRDefault="00000000" w:rsidRPr="00000000" w14:paraId="000008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 w:right="112" w:firstLine="15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§1º.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convocação das reuniões ordinárias e extraordinárias, com o envio das respectivas pautas aos membros da assembleia, far-se-á com, no mínimo, 48 (quarenta e oito) horas de antecedência. A aprovação das atas será feita posteriormente, podendo ser realizada de forma online, em até 48 (quarenta e oito) horas após as reuniões ordinárias e extraordinárias.</w:t>
      </w:r>
    </w:p>
    <w:p w:rsidR="00000000" w:rsidDel="00000000" w:rsidP="00000000" w:rsidRDefault="00000000" w:rsidRPr="00000000" w14:paraId="000008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 w:right="115" w:firstLine="15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§2º.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quórum de instalação da assembleia será de 50% +1 dos membros, em primeira chamada; ou, em segunda chamada, 30 minutos depois, com quem estiver presente.</w:t>
      </w:r>
    </w:p>
    <w:p w:rsidR="00000000" w:rsidDel="00000000" w:rsidP="00000000" w:rsidRDefault="00000000" w:rsidRPr="00000000" w14:paraId="000008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7" w:lineRule="auto"/>
        <w:ind w:left="141" w:right="0" w:firstLine="15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§3º.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quórum mínimo para deliberação nas reuniões é de maioria simples do(a)s presentes.</w:t>
      </w:r>
    </w:p>
    <w:p w:rsidR="00000000" w:rsidDel="00000000" w:rsidP="00000000" w:rsidRDefault="00000000" w:rsidRPr="00000000" w14:paraId="000008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70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§4º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quórum de modificação do regimento é de 20% dos membros.</w:t>
      </w:r>
    </w:p>
    <w:p w:rsidR="00000000" w:rsidDel="00000000" w:rsidP="00000000" w:rsidRDefault="00000000" w:rsidRPr="00000000" w14:paraId="000008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5F">
      <w:pPr>
        <w:ind w:left="141" w:firstLine="0"/>
        <w:jc w:val="both"/>
        <w:rPr>
          <w:sz w:val="24"/>
          <w:szCs w:val="24"/>
        </w:rPr>
      </w:pPr>
      <w:r w:rsidDel="00000000" w:rsidR="00000000" w:rsidRPr="00000000">
        <w:rPr>
          <w:b w:val="1"/>
          <w:bCs w:val="1"/>
          <w:sz w:val="24"/>
          <w:szCs w:val="24"/>
          <w:rtl w:val="0"/>
        </w:rPr>
        <w:t xml:space="preserve">Artigo 10. </w:t>
      </w:r>
      <w:r w:rsidDel="00000000" w:rsidR="00000000" w:rsidRPr="00000000">
        <w:rPr>
          <w:sz w:val="24"/>
          <w:szCs w:val="24"/>
          <w:rtl w:val="0"/>
        </w:rPr>
        <w:t xml:space="preserve">Compete à assembleia geral:</w:t>
      </w:r>
    </w:p>
    <w:p w:rsidR="00000000" w:rsidDel="00000000" w:rsidP="00000000" w:rsidRDefault="00000000" w:rsidRPr="00000000" w14:paraId="0000086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300"/>
        </w:tabs>
        <w:spacing w:after="0" w:before="140" w:line="240" w:lineRule="auto"/>
        <w:ind w:left="1702" w:right="137"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Planejar e avaliar a execução da política científica do núcleo, bem como promover intercâmbio com a sociedade civil organizada cujos princípios sejam coerentes com os do núcle;</w:t>
      </w:r>
    </w:p>
    <w:p w:rsidR="00000000" w:rsidDel="00000000" w:rsidP="00000000" w:rsidRDefault="00000000" w:rsidRPr="00000000" w14:paraId="0000086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299"/>
        </w:tabs>
        <w:spacing w:after="0" w:before="1" w:line="240" w:lineRule="auto"/>
        <w:ind w:left="1702" w:right="13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Apreciar o relatório de atividades, bem como aprovar e supervisionar o cumprimento do plano de trabalho do núcleo, a cada biênio;</w:t>
      </w:r>
    </w:p>
    <w:p w:rsidR="00000000" w:rsidDel="00000000" w:rsidP="00000000" w:rsidRDefault="00000000" w:rsidRPr="00000000" w14:paraId="0000086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299"/>
        </w:tabs>
        <w:spacing w:after="0" w:before="0" w:line="240" w:lineRule="auto"/>
        <w:ind w:left="1702" w:right="13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Eleger o comitê executivo e o conselho deliberativo, a cada biênio, bem como deliberar sobre substituições em caso de vacância superior a 90 dias;</w:t>
      </w:r>
    </w:p>
    <w:p w:rsidR="00000000" w:rsidDel="00000000" w:rsidP="00000000" w:rsidRDefault="00000000" w:rsidRPr="00000000" w14:paraId="0000086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300"/>
        </w:tabs>
        <w:spacing w:after="0" w:before="0" w:line="240" w:lineRule="auto"/>
        <w:ind w:left="1702" w:right="137"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Deliberar sobre qualquer recurso de decisões do comitê executivo e do conselho deliberativo.</w:t>
      </w:r>
    </w:p>
    <w:p w:rsidR="00000000" w:rsidDel="00000000" w:rsidP="00000000" w:rsidRDefault="00000000" w:rsidRPr="00000000" w14:paraId="000008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65">
      <w:pPr>
        <w:pStyle w:val="Heading1"/>
        <w:ind w:left="3294" w:firstLine="0"/>
        <w:rPr/>
      </w:pPr>
      <w:r w:rsidDel="00000000" w:rsidR="00000000" w:rsidRPr="00000000">
        <w:rPr>
          <w:rtl w:val="0"/>
        </w:rPr>
        <w:t xml:space="preserve">DO COMITÊ EXECUTIVO</w:t>
      </w:r>
    </w:p>
    <w:p w:rsidR="00000000" w:rsidDel="00000000" w:rsidP="00000000" w:rsidRDefault="00000000" w:rsidRPr="00000000" w14:paraId="000008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2" w:lineRule="auto"/>
        <w:ind w:left="141" w:right="11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Artigo 11.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Comitê executivo será composto por três membros, com as seguintes funções: coordenador(a), supervisor(a) financeiro(a) e secretário(a)-geral.</w:t>
      </w:r>
    </w:p>
    <w:p w:rsidR="00000000" w:rsidDel="00000000" w:rsidP="00000000" w:rsidRDefault="00000000" w:rsidRPr="00000000" w14:paraId="000008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 w:right="112"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§1º</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Conforme normas da UFMT, somente poderão ocupar a função de coordenador(a) e de supervisor(a) financeiro(a) o(a)s servidore(a)s ativo(a)s docentes ou técnico(a)-administrativo(a)s. O cargo de secretário(a)-geral poderá ser exercido por qualquer membro do núcleo.</w:t>
      </w:r>
    </w:p>
    <w:p w:rsidR="00000000" w:rsidDel="00000000" w:rsidP="00000000" w:rsidRDefault="00000000" w:rsidRPr="00000000" w14:paraId="000008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2" w:lineRule="auto"/>
        <w:ind w:left="141" w:right="124"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§2º.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Comitê executivo será eleito na assembleia geral e terá mandato de 02 anos, podendo haver recondução por igual período.</w:t>
      </w:r>
    </w:p>
    <w:p w:rsidR="00000000" w:rsidDel="00000000" w:rsidP="00000000" w:rsidRDefault="00000000" w:rsidRPr="00000000" w14:paraId="000008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6C">
      <w:pPr>
        <w:ind w:left="141" w:firstLine="0"/>
        <w:jc w:val="both"/>
        <w:rPr>
          <w:sz w:val="24"/>
          <w:szCs w:val="24"/>
        </w:rPr>
      </w:pPr>
      <w:r w:rsidDel="00000000" w:rsidR="00000000" w:rsidRPr="00000000">
        <w:rPr>
          <w:b w:val="1"/>
          <w:bCs w:val="1"/>
          <w:sz w:val="24"/>
          <w:szCs w:val="24"/>
          <w:rtl w:val="0"/>
        </w:rPr>
        <w:t xml:space="preserve">Artigo 12. </w:t>
      </w:r>
      <w:r w:rsidDel="00000000" w:rsidR="00000000" w:rsidRPr="00000000">
        <w:rPr>
          <w:sz w:val="24"/>
          <w:szCs w:val="24"/>
          <w:rtl w:val="0"/>
        </w:rPr>
        <w:t xml:space="preserve">Compete ao comitê executivo:</w:t>
      </w:r>
    </w:p>
    <w:p w:rsidR="00000000" w:rsidDel="00000000" w:rsidP="00000000" w:rsidRDefault="00000000" w:rsidRPr="00000000" w14:paraId="0000086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714"/>
          <w:tab w:val="left" w:leader="none" w:pos="2301"/>
        </w:tabs>
        <w:spacing w:after="0" w:before="136" w:line="240" w:lineRule="auto"/>
        <w:ind w:left="1714" w:right="140" w:hanging="11.99999999999988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Convocar e divulgar a assembleia geral e as reuniões do conselho deliberativo, na forma deste regimento;</w:t>
      </w:r>
    </w:p>
    <w:p w:rsidR="00000000" w:rsidDel="00000000" w:rsidP="00000000" w:rsidRDefault="00000000" w:rsidRPr="00000000" w14:paraId="0000086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301"/>
        </w:tabs>
        <w:spacing w:after="0" w:before="0" w:line="240" w:lineRule="auto"/>
        <w:ind w:left="2301" w:right="0" w:hanging="59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Presidir a assembleia geral e reuniões do conselho deliberativo;</w:t>
      </w:r>
    </w:p>
    <w:p w:rsidR="00000000" w:rsidDel="00000000" w:rsidP="00000000" w:rsidRDefault="00000000" w:rsidRPr="00000000" w14:paraId="0000086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714"/>
          <w:tab w:val="left" w:leader="none" w:pos="2301"/>
        </w:tabs>
        <w:spacing w:after="0" w:before="0" w:line="240" w:lineRule="auto"/>
        <w:ind w:left="1714" w:right="136" w:hanging="11.99999999999988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Implementar as decisões da assembleia geral e do conselho deliberativo no que diz respeito ao desenvolvimento do plano de trabalho bienal de atividades acadêmicas;</w:t>
      </w:r>
    </w:p>
    <w:p w:rsidR="00000000" w:rsidDel="00000000" w:rsidP="00000000" w:rsidRDefault="00000000" w:rsidRPr="00000000" w14:paraId="0000087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300"/>
        </w:tabs>
        <w:spacing w:after="0" w:before="1" w:line="240" w:lineRule="auto"/>
        <w:ind w:left="2300" w:right="0" w:hanging="598.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Divulgar seu calendário, local e horário de reuniões aos membros;</w:t>
      </w:r>
    </w:p>
    <w:p w:rsidR="00000000" w:rsidDel="00000000" w:rsidP="00000000" w:rsidRDefault="00000000" w:rsidRPr="00000000" w14:paraId="0000087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714"/>
          <w:tab w:val="left" w:leader="none" w:pos="2300"/>
        </w:tabs>
        <w:spacing w:after="0" w:before="0" w:line="240" w:lineRule="auto"/>
        <w:ind w:left="1714" w:right="141" w:hanging="11.99999999999988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Representar o núcleo em atividades acadêmicas e políticas dentro e fora da universidade ou designar membro como representante;</w:t>
      </w:r>
    </w:p>
    <w:p w:rsidR="00000000" w:rsidDel="00000000" w:rsidP="00000000" w:rsidRDefault="00000000" w:rsidRPr="00000000" w14:paraId="0000087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714"/>
          <w:tab w:val="left" w:leader="none" w:pos="2300"/>
        </w:tabs>
        <w:spacing w:after="0" w:before="0" w:line="240" w:lineRule="auto"/>
        <w:ind w:left="1714" w:right="145" w:hanging="11.99999999999988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Assinar documentos que impliquem em obrigações para o NEAST;</w:t>
      </w:r>
    </w:p>
    <w:p w:rsidR="00000000" w:rsidDel="00000000" w:rsidP="00000000" w:rsidRDefault="00000000" w:rsidRPr="00000000" w14:paraId="0000087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714"/>
          <w:tab w:val="left" w:leader="none" w:pos="2301"/>
        </w:tabs>
        <w:spacing w:after="0" w:before="0" w:line="240" w:lineRule="auto"/>
        <w:ind w:left="1714" w:right="138" w:hanging="11.99999999999988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Coordenar a elaboração dos planos de trabalho bienais, dos relatórios e das prestações de contas e encaminhá-los, para a análise e aprovação, ao conselho deliberativo, assembleia geral e departamento/congregação do Instituto de Saúde Coletiva, bem como</w:t>
      </w:r>
    </w:p>
    <w:p w:rsidR="00000000" w:rsidDel="00000000" w:rsidP="00000000" w:rsidRDefault="00000000" w:rsidRPr="00000000" w14:paraId="000008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714" w:right="135"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envio dos referidos documentos ao comitê de nucleação de atividades acadêmicas para análise e aprovação;</w:t>
      </w:r>
    </w:p>
    <w:p w:rsidR="00000000" w:rsidDel="00000000" w:rsidP="00000000" w:rsidRDefault="00000000" w:rsidRPr="00000000" w14:paraId="0000087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714"/>
          <w:tab w:val="left" w:leader="none" w:pos="2301"/>
        </w:tabs>
        <w:spacing w:after="0" w:before="0" w:line="240" w:lineRule="auto"/>
        <w:ind w:left="1714" w:right="145" w:hanging="11.99999999999988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Supervisionar as atividades financeiras, assegurando o cumprimento das normas legais vigentes e adotadas pela UFMT para a captação de recursos por meio de contratos, convênios, termos de cooperações institucionais, projetos e correlatos;</w:t>
      </w:r>
    </w:p>
    <w:p w:rsidR="00000000" w:rsidDel="00000000" w:rsidP="00000000" w:rsidRDefault="00000000" w:rsidRPr="00000000" w14:paraId="0000087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714"/>
          <w:tab w:val="left" w:leader="none" w:pos="2300"/>
        </w:tabs>
        <w:spacing w:after="0" w:before="0" w:line="240" w:lineRule="auto"/>
        <w:ind w:left="1714" w:right="136" w:hanging="11.99999999999988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Coordenar a execução das políticas científica, ensino, extensão e assessoria definidas pela assembleia geral, ouvindo o conselho deliberativo;</w:t>
      </w:r>
    </w:p>
    <w:p w:rsidR="00000000" w:rsidDel="00000000" w:rsidP="00000000" w:rsidRDefault="00000000" w:rsidRPr="00000000" w14:paraId="0000087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714"/>
          <w:tab w:val="left" w:leader="none" w:pos="2300"/>
        </w:tabs>
        <w:spacing w:after="0" w:before="1" w:line="240" w:lineRule="auto"/>
        <w:ind w:left="1714" w:right="148" w:hanging="11.99999999999988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Supervisionar a manutenção da página do NEAST e suas redes sociais atualizadas;</w:t>
      </w:r>
    </w:p>
    <w:p w:rsidR="00000000" w:rsidDel="00000000" w:rsidP="00000000" w:rsidRDefault="00000000" w:rsidRPr="00000000" w14:paraId="0000087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714"/>
          <w:tab w:val="left" w:leader="none" w:pos="2300"/>
        </w:tabs>
        <w:spacing w:after="0" w:before="0" w:line="240" w:lineRule="auto"/>
        <w:ind w:left="1714" w:right="142" w:hanging="11.99999999999988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Acompanhar a pesquisa e divulgar editais de financiamento de projetos;</w:t>
      </w:r>
    </w:p>
    <w:p w:rsidR="00000000" w:rsidDel="00000000" w:rsidP="00000000" w:rsidRDefault="00000000" w:rsidRPr="00000000" w14:paraId="0000087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714"/>
          <w:tab w:val="left" w:leader="none" w:pos="2301"/>
        </w:tabs>
        <w:spacing w:after="0" w:before="0" w:line="240" w:lineRule="auto"/>
        <w:ind w:left="1714" w:right="148" w:hanging="11.99999999999988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Manter correspondência com órgãos e grupos congêneres no país e no exterior para troca de experiência e intercâmbio;</w:t>
      </w:r>
    </w:p>
    <w:p w:rsidR="00000000" w:rsidDel="00000000" w:rsidP="00000000" w:rsidRDefault="00000000" w:rsidRPr="00000000" w14:paraId="0000087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714"/>
          <w:tab w:val="left" w:leader="none" w:pos="2301"/>
        </w:tabs>
        <w:spacing w:after="0" w:before="1" w:line="240" w:lineRule="auto"/>
        <w:ind w:left="1714" w:right="134" w:hanging="11.99999999999988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Receber solicitações de credenciamento de pesquisadore(a)s interessado(a)s em participar do núcleo e encaminhá-las para o conselho deliberativo;</w:t>
      </w:r>
    </w:p>
    <w:p w:rsidR="00000000" w:rsidDel="00000000" w:rsidP="00000000" w:rsidRDefault="00000000" w:rsidRPr="00000000" w14:paraId="0000087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714"/>
          <w:tab w:val="left" w:leader="none" w:pos="2299"/>
        </w:tabs>
        <w:spacing w:after="0" w:before="0" w:line="240" w:lineRule="auto"/>
        <w:ind w:left="1714" w:right="136" w:hanging="11.99999999999988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Prestar informações à administração da UFMT sobre as atividades, quando solicitadas;</w:t>
      </w:r>
    </w:p>
    <w:p w:rsidR="00000000" w:rsidDel="00000000" w:rsidP="00000000" w:rsidRDefault="00000000" w:rsidRPr="00000000" w14:paraId="0000087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714"/>
          <w:tab w:val="left" w:leader="none" w:pos="2299"/>
        </w:tabs>
        <w:spacing w:after="0" w:before="0" w:line="240" w:lineRule="auto"/>
        <w:ind w:left="1714" w:right="144" w:hanging="11.99999999999988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Conservar e gerenciar o acesso aos bancos de dados oriundos dos projetos de ensino, de pesquisa e de extensão;</w:t>
      </w:r>
    </w:p>
    <w:p w:rsidR="00000000" w:rsidDel="00000000" w:rsidP="00000000" w:rsidRDefault="00000000" w:rsidRPr="00000000" w14:paraId="0000087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714"/>
          <w:tab w:val="left" w:leader="none" w:pos="2299"/>
        </w:tabs>
        <w:spacing w:after="0" w:before="0" w:line="240" w:lineRule="auto"/>
        <w:ind w:left="1714" w:right="114" w:hanging="11.99999999999988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Supervisionar o uso dos equipamentos e a conservação dos materiais de consumo e permanentes e gestão do patrimônio;</w:t>
      </w:r>
    </w:p>
    <w:p w:rsidR="00000000" w:rsidDel="00000000" w:rsidP="00000000" w:rsidRDefault="00000000" w:rsidRPr="00000000" w14:paraId="0000087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714"/>
          <w:tab w:val="left" w:leader="none" w:pos="2299"/>
        </w:tabs>
        <w:spacing w:after="0" w:before="0" w:line="240" w:lineRule="auto"/>
        <w:ind w:left="1714" w:right="119" w:hanging="11.99999999999988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Coordenar a organização do acervo bibliográfico e controlar sua utilização;</w:t>
      </w:r>
    </w:p>
    <w:p w:rsidR="00000000" w:rsidDel="00000000" w:rsidP="00000000" w:rsidRDefault="00000000" w:rsidRPr="00000000" w14:paraId="0000087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714"/>
          <w:tab w:val="left" w:leader="none" w:pos="3022"/>
        </w:tabs>
        <w:spacing w:after="0" w:before="0" w:line="240" w:lineRule="auto"/>
        <w:ind w:left="1714" w:right="118" w:hanging="11.99999999999988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Supervisionar a organização e atualização os arquivos e materiais;</w:t>
      </w:r>
    </w:p>
    <w:p w:rsidR="00000000" w:rsidDel="00000000" w:rsidP="00000000" w:rsidRDefault="00000000" w:rsidRPr="00000000" w14:paraId="0000088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714"/>
          <w:tab w:val="left" w:leader="none" w:pos="2299"/>
        </w:tabs>
        <w:spacing w:after="0" w:before="0" w:line="240" w:lineRule="auto"/>
        <w:ind w:left="1714" w:right="108" w:hanging="11.99999999999988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Realizar, supervisionar e/ou acompanhar as atividades administrativas relacionadas à gestão de projetos junto à Uniselva, UFMT e órgãos financiadores;</w:t>
      </w:r>
    </w:p>
    <w:p w:rsidR="00000000" w:rsidDel="00000000" w:rsidP="00000000" w:rsidRDefault="00000000" w:rsidRPr="00000000" w14:paraId="0000088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714"/>
          <w:tab w:val="left" w:leader="none" w:pos="2299"/>
        </w:tabs>
        <w:spacing w:after="0" w:before="1" w:line="240" w:lineRule="auto"/>
        <w:ind w:left="1714" w:right="108" w:hanging="11.99999999999988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Fazer ata das reuniões do comitê executivo, do conselho deliberativo e da assembleia geral;</w:t>
      </w:r>
    </w:p>
    <w:p w:rsidR="00000000" w:rsidDel="00000000" w:rsidP="00000000" w:rsidRDefault="00000000" w:rsidRPr="00000000" w14:paraId="0000088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299"/>
        </w:tabs>
        <w:spacing w:after="0" w:before="0" w:line="240" w:lineRule="auto"/>
        <w:ind w:left="2299" w:right="0" w:hanging="597.000000000000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Dar posse e certificar novos integrantes;</w:t>
      </w:r>
    </w:p>
    <w:p w:rsidR="00000000" w:rsidDel="00000000" w:rsidP="00000000" w:rsidRDefault="00000000" w:rsidRPr="00000000" w14:paraId="0000088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299"/>
        </w:tabs>
        <w:spacing w:after="0" w:before="0" w:line="240" w:lineRule="auto"/>
        <w:ind w:left="2299" w:right="0" w:hanging="597.000000000000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Aprovar ingresso de membros nas comissões.</w:t>
      </w:r>
    </w:p>
    <w:p w:rsidR="00000000" w:rsidDel="00000000" w:rsidP="00000000" w:rsidRDefault="00000000" w:rsidRPr="00000000" w14:paraId="000008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7" w:lineRule="auto"/>
        <w:ind w:left="141" w:right="146" w:firstLine="15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§1º.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Caberá ao(a) supervisor(a) financeiro(a) representar o NEAST na ausência do(a) coordenador(a);</w:t>
      </w:r>
    </w:p>
    <w:p w:rsidR="00000000" w:rsidDel="00000000" w:rsidP="00000000" w:rsidRDefault="00000000" w:rsidRPr="00000000" w14:paraId="000008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357" w:lineRule="auto"/>
        <w:ind w:left="141" w:right="148" w:firstLine="15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§2º</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Os membros do comitê executivo responderão solidariamente pelo cumprimento das atribuições definidas neste regimento.</w:t>
      </w:r>
    </w:p>
    <w:p w:rsidR="00000000" w:rsidDel="00000000" w:rsidP="00000000" w:rsidRDefault="00000000" w:rsidRPr="00000000" w14:paraId="000008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357" w:lineRule="auto"/>
        <w:ind w:left="141" w:right="146" w:firstLine="15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§3º</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Caberá recurso de qualquer decisão do comitê executivo, devendo ser encaminhado por qualquer membro ao conselho deliberativo, em primeiro lugar e, por último, à assembleia geral.</w:t>
      </w:r>
    </w:p>
    <w:p w:rsidR="00000000" w:rsidDel="00000000" w:rsidP="00000000" w:rsidRDefault="00000000" w:rsidRPr="00000000" w14:paraId="000008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89">
      <w:pPr>
        <w:pStyle w:val="Heading1"/>
        <w:spacing w:before="1" w:lineRule="auto"/>
        <w:ind w:left="3334" w:firstLine="0"/>
        <w:rPr/>
      </w:pPr>
      <w:r w:rsidDel="00000000" w:rsidR="00000000" w:rsidRPr="00000000">
        <w:rPr>
          <w:rtl w:val="0"/>
        </w:rPr>
        <w:t xml:space="preserve">DO CONSELHO DELIBERATIVO</w:t>
      </w:r>
    </w:p>
    <w:p w:rsidR="00000000" w:rsidDel="00000000" w:rsidP="00000000" w:rsidRDefault="00000000" w:rsidRPr="00000000" w14:paraId="000008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362" w:lineRule="auto"/>
        <w:ind w:left="141" w:right="15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Artigo 13.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É composto por sete pessoas, dentre elas: membros do comitê executivo e mais quatro representantes eleito(a)s em assembleia geral.</w:t>
      </w:r>
    </w:p>
    <w:p w:rsidR="00000000" w:rsidDel="00000000" w:rsidP="00000000" w:rsidRDefault="00000000" w:rsidRPr="00000000" w14:paraId="000008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 w:right="146" w:firstLine="15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Parágrafo Único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 conselho deliberativo será eleito em assembleia geral, com mandato de dois anos, podendo ser reconduzido pela assembleia geral por igual período.</w:t>
      </w:r>
    </w:p>
    <w:p w:rsidR="00000000" w:rsidDel="00000000" w:rsidP="00000000" w:rsidRDefault="00000000" w:rsidRPr="00000000" w14:paraId="000008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8D">
      <w:pPr>
        <w:ind w:left="141" w:firstLine="0"/>
        <w:jc w:val="both"/>
        <w:rPr>
          <w:sz w:val="24"/>
          <w:szCs w:val="24"/>
        </w:rPr>
      </w:pPr>
      <w:r w:rsidDel="00000000" w:rsidR="00000000" w:rsidRPr="00000000">
        <w:rPr>
          <w:b w:val="1"/>
          <w:bCs w:val="1"/>
          <w:sz w:val="24"/>
          <w:szCs w:val="24"/>
          <w:rtl w:val="0"/>
        </w:rPr>
        <w:t xml:space="preserve">Artigo 14. </w:t>
      </w:r>
      <w:r w:rsidDel="00000000" w:rsidR="00000000" w:rsidRPr="00000000">
        <w:rPr>
          <w:sz w:val="24"/>
          <w:szCs w:val="24"/>
          <w:rtl w:val="0"/>
        </w:rPr>
        <w:t xml:space="preserve">Compete ao comitê deliberativo:</w:t>
      </w:r>
    </w:p>
    <w:p w:rsidR="00000000" w:rsidDel="00000000" w:rsidP="00000000" w:rsidRDefault="00000000" w:rsidRPr="00000000" w14:paraId="0000088E">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tabs>
          <w:tab w:val="left" w:leader="none" w:pos="1702"/>
          <w:tab w:val="left" w:leader="none" w:pos="1761"/>
        </w:tabs>
        <w:spacing w:after="0" w:before="140" w:line="240" w:lineRule="auto"/>
        <w:ind w:left="1702" w:right="136" w:hanging="1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Apreciar propostas de projeto básico de pesquisa, e/ou ensino, e/ou extensão elaborados junto à comunidade de pertencimento de membros;</w:t>
      </w:r>
    </w:p>
    <w:p w:rsidR="00000000" w:rsidDel="00000000" w:rsidP="00000000" w:rsidRDefault="00000000" w:rsidRPr="00000000" w14:paraId="0000088F">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tabs>
          <w:tab w:val="left" w:leader="none" w:pos="1702"/>
          <w:tab w:val="left" w:leader="none" w:pos="1761"/>
        </w:tabs>
        <w:spacing w:after="0" w:before="0" w:line="240" w:lineRule="auto"/>
        <w:ind w:left="1702" w:right="147" w:hanging="2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Acompanhar a elaboração e execução dos projetos de ensino, pesquisa e extensão e serviços de assessoria;</w:t>
      </w:r>
    </w:p>
    <w:p w:rsidR="00000000" w:rsidDel="00000000" w:rsidP="00000000" w:rsidRDefault="00000000" w:rsidRPr="00000000" w14:paraId="00000890">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tabs>
          <w:tab w:val="left" w:leader="none" w:pos="1761"/>
        </w:tabs>
        <w:spacing w:after="0" w:before="1" w:line="240" w:lineRule="auto"/>
        <w:ind w:left="1761" w:right="0" w:hanging="359.0000000000000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Divulgar seu calendário, local e horário de reuniões aos membros;</w:t>
      </w:r>
    </w:p>
    <w:p w:rsidR="00000000" w:rsidDel="00000000" w:rsidP="00000000" w:rsidRDefault="00000000" w:rsidRPr="00000000" w14:paraId="00000891">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tabs>
          <w:tab w:val="left" w:leader="none" w:pos="1702"/>
          <w:tab w:val="left" w:leader="none" w:pos="1760"/>
        </w:tabs>
        <w:spacing w:after="0" w:before="0" w:line="240" w:lineRule="auto"/>
        <w:ind w:left="1702" w:right="148" w:hanging="315.9999999999999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Homologar os relatórios finais de projetos de pesquisa, extensão e de assessoria;</w:t>
      </w:r>
    </w:p>
    <w:p w:rsidR="00000000" w:rsidDel="00000000" w:rsidP="00000000" w:rsidRDefault="00000000" w:rsidRPr="00000000" w14:paraId="00000892">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tabs>
          <w:tab w:val="left" w:leader="none" w:pos="1702"/>
          <w:tab w:val="left" w:leader="none" w:pos="1760"/>
        </w:tabs>
        <w:spacing w:after="0" w:before="0" w:line="240" w:lineRule="auto"/>
        <w:ind w:left="1702" w:right="137" w:hanging="235.9999999999999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Supervisionar e auxiliar no cumprimento do plano de trabalho bienal do núcleo;</w:t>
      </w:r>
    </w:p>
    <w:p w:rsidR="00000000" w:rsidDel="00000000" w:rsidP="00000000" w:rsidRDefault="00000000" w:rsidRPr="00000000" w14:paraId="00000893">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tabs>
          <w:tab w:val="left" w:leader="none" w:pos="1702"/>
          <w:tab w:val="left" w:leader="none" w:pos="1760"/>
        </w:tabs>
        <w:spacing w:after="0" w:before="0" w:line="240" w:lineRule="auto"/>
        <w:ind w:left="1702" w:right="138" w:hanging="315.9999999999999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Acompanhar as atividades administrativas e financeiras do núcleo de atividades acadêmicas, responsabilizando-se pela prestação de contas nos relatórios;</w:t>
      </w:r>
    </w:p>
    <w:p w:rsidR="00000000" w:rsidDel="00000000" w:rsidP="00000000" w:rsidRDefault="00000000" w:rsidRPr="00000000" w14:paraId="00000894">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tabs>
          <w:tab w:val="left" w:leader="none" w:pos="1702"/>
          <w:tab w:val="left" w:leader="none" w:pos="1761"/>
          <w:tab w:val="left" w:leader="none" w:pos="2724"/>
          <w:tab w:val="left" w:leader="none" w:pos="3483"/>
          <w:tab w:val="left" w:leader="none" w:pos="3831"/>
          <w:tab w:val="left" w:leader="none" w:pos="5325"/>
          <w:tab w:val="left" w:leader="none" w:pos="5789"/>
          <w:tab w:val="left" w:leader="none" w:pos="6601"/>
          <w:tab w:val="left" w:leader="none" w:pos="7675"/>
        </w:tabs>
        <w:spacing w:after="0" w:before="0" w:line="240" w:lineRule="auto"/>
        <w:ind w:left="1702" w:right="144" w:hanging="395.9999999999999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Decidir</w:t>
        <w:tab/>
        <w:t xml:space="preserve">sobre</w:t>
        <w:tab/>
        <w:t xml:space="preserve">a</w:t>
        <w:tab/>
        <w:t xml:space="preserve">incorporação</w:t>
        <w:tab/>
        <w:t xml:space="preserve">de</w:t>
        <w:tab/>
        <w:t xml:space="preserve">novos</w:t>
        <w:tab/>
        <w:t xml:space="preserve">projetos,</w:t>
        <w:tab/>
        <w:t xml:space="preserve">alterações programáticas e encerramento de projetos;</w:t>
      </w:r>
    </w:p>
    <w:p w:rsidR="00000000" w:rsidDel="00000000" w:rsidP="00000000" w:rsidRDefault="00000000" w:rsidRPr="00000000" w14:paraId="00000895">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tabs>
          <w:tab w:val="left" w:leader="none" w:pos="1702"/>
          <w:tab w:val="left" w:leader="none" w:pos="1761"/>
        </w:tabs>
        <w:spacing w:after="0" w:before="1" w:line="240" w:lineRule="auto"/>
        <w:ind w:left="1702" w:right="136" w:hanging="475.9999999999999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Decidir sobre a incorporação ou desligamento de participantes do núcleo de atividades acadêmicas, conforme regras deste regimento;</w:t>
      </w:r>
    </w:p>
    <w:p w:rsidR="00000000" w:rsidDel="00000000" w:rsidP="00000000" w:rsidRDefault="00000000" w:rsidRPr="00000000" w14:paraId="00000896">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tabs>
          <w:tab w:val="left" w:leader="none" w:pos="1702"/>
          <w:tab w:val="left" w:leader="none" w:pos="1760"/>
        </w:tabs>
        <w:spacing w:after="0" w:before="0" w:line="240" w:lineRule="auto"/>
        <w:ind w:left="1702" w:right="136" w:hanging="315.9999999999999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Nomear coordenadore(a)s de projetos de ensino, pesquisa ou extensão elaborados pelos membro de forma conjunta;</w:t>
      </w:r>
    </w:p>
    <w:p w:rsidR="00000000" w:rsidDel="00000000" w:rsidP="00000000" w:rsidRDefault="00000000" w:rsidRPr="00000000" w14:paraId="00000897">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tabs>
          <w:tab w:val="left" w:leader="none" w:pos="1702"/>
          <w:tab w:val="left" w:leader="none" w:pos="1760"/>
        </w:tabs>
        <w:spacing w:after="0" w:before="0" w:line="240" w:lineRule="auto"/>
        <w:ind w:left="1702" w:right="144" w:hanging="235.9999999999999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Avaliar relatórios de projetos de ensino, pesquisa e extensão vinculados ao núcleo;</w:t>
      </w:r>
    </w:p>
    <w:p w:rsidR="00000000" w:rsidDel="00000000" w:rsidP="00000000" w:rsidRDefault="00000000" w:rsidRPr="00000000" w14:paraId="00000898">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tabs>
          <w:tab w:val="left" w:leader="none" w:pos="1760"/>
        </w:tabs>
        <w:spacing w:after="0" w:before="0" w:line="240" w:lineRule="auto"/>
        <w:ind w:left="1760" w:right="0" w:hanging="374.0000000000000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Definir eventuais alterações administrativas do núcleo;</w:t>
      </w:r>
    </w:p>
    <w:p w:rsidR="00000000" w:rsidDel="00000000" w:rsidP="00000000" w:rsidRDefault="00000000" w:rsidRPr="00000000" w14:paraId="00000899">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tabs>
          <w:tab w:val="left" w:leader="none" w:pos="1702"/>
          <w:tab w:val="left" w:leader="none" w:pos="1761"/>
        </w:tabs>
        <w:spacing w:after="0" w:before="0" w:line="240" w:lineRule="auto"/>
        <w:ind w:left="1702" w:right="138" w:hanging="395.9999999999999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Conduzir o processo de eleição do comitê executivo e membros do conselho deliberativo;</w:t>
      </w:r>
    </w:p>
    <w:p w:rsidR="00000000" w:rsidDel="00000000" w:rsidP="00000000" w:rsidRDefault="00000000" w:rsidRPr="00000000" w14:paraId="0000089A">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tabs>
          <w:tab w:val="left" w:leader="none" w:pos="1702"/>
          <w:tab w:val="left" w:leader="none" w:pos="1761"/>
        </w:tabs>
        <w:spacing w:after="0" w:before="0" w:line="240" w:lineRule="auto"/>
        <w:ind w:left="1702" w:right="139" w:hanging="475.9999999999999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Responder perante à UFMT pelo desempenho de seus membros, encaminhando ao comitê de nucleação de atividades acadêmicas de acordo com sua atividade principal, bienalmente ou sempre que solicitado, relatórios de avaliação científica, administrativa e financeira aprovados nas instâncias do Instituto de Saúde Coletiva;</w:t>
      </w:r>
    </w:p>
    <w:p w:rsidR="00000000" w:rsidDel="00000000" w:rsidP="00000000" w:rsidRDefault="00000000" w:rsidRPr="00000000" w14:paraId="0000089B">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tabs>
          <w:tab w:val="left" w:leader="none" w:pos="1759"/>
        </w:tabs>
        <w:spacing w:after="0" w:before="0" w:line="240" w:lineRule="auto"/>
        <w:ind w:left="1759" w:right="0" w:hanging="54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Deliberar sobre as questões não previstas neste regimento.</w:t>
      </w:r>
    </w:p>
    <w:p w:rsidR="00000000" w:rsidDel="00000000" w:rsidP="00000000" w:rsidRDefault="00000000" w:rsidRPr="00000000" w14:paraId="000008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357" w:lineRule="auto"/>
        <w:ind w:left="141" w:right="143" w:firstLine="15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Parágrafo Único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Caberá recurso das deliberações do conselho deliberativo junto à assembleia geral.</w:t>
      </w:r>
    </w:p>
    <w:p w:rsidR="00000000" w:rsidDel="00000000" w:rsidP="00000000" w:rsidRDefault="00000000" w:rsidRPr="00000000" w14:paraId="000008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9E">
      <w:pPr>
        <w:pStyle w:val="Heading1"/>
        <w:spacing w:before="1" w:lineRule="auto"/>
        <w:ind w:left="732" w:firstLine="0"/>
        <w:jc w:val="center"/>
        <w:rPr/>
      </w:pPr>
      <w:r w:rsidDel="00000000" w:rsidR="00000000" w:rsidRPr="00000000">
        <w:rPr>
          <w:rtl w:val="0"/>
        </w:rPr>
        <w:t xml:space="preserve">DAS COMISSÕES</w:t>
      </w:r>
    </w:p>
    <w:p w:rsidR="00000000" w:rsidDel="00000000" w:rsidP="00000000" w:rsidRDefault="00000000" w:rsidRPr="00000000" w14:paraId="000008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A1">
      <w:pPr>
        <w:ind w:left="141" w:firstLine="0"/>
        <w:jc w:val="both"/>
        <w:rPr>
          <w:sz w:val="24"/>
          <w:szCs w:val="24"/>
        </w:rPr>
      </w:pPr>
      <w:r w:rsidDel="00000000" w:rsidR="00000000" w:rsidRPr="00000000">
        <w:rPr>
          <w:b w:val="1"/>
          <w:bCs w:val="1"/>
          <w:sz w:val="24"/>
          <w:szCs w:val="24"/>
          <w:rtl w:val="0"/>
        </w:rPr>
        <w:t xml:space="preserve">Artigo 15. </w:t>
      </w:r>
      <w:r w:rsidDel="00000000" w:rsidR="00000000" w:rsidRPr="00000000">
        <w:rPr>
          <w:sz w:val="24"/>
          <w:szCs w:val="24"/>
          <w:rtl w:val="0"/>
        </w:rPr>
        <w:t xml:space="preserve">As comissões são:</w:t>
      </w:r>
    </w:p>
    <w:p w:rsidR="00000000" w:rsidDel="00000000" w:rsidP="00000000" w:rsidRDefault="00000000" w:rsidRPr="00000000" w14:paraId="000008A2">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tabs>
          <w:tab w:val="left" w:leader="none" w:pos="1821"/>
        </w:tabs>
        <w:spacing w:after="0" w:before="136" w:line="240" w:lineRule="auto"/>
        <w:ind w:left="1821" w:right="0" w:hanging="259.0000000000000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relações públicas e políticas;</w:t>
      </w:r>
    </w:p>
    <w:p w:rsidR="00000000" w:rsidDel="00000000" w:rsidP="00000000" w:rsidRDefault="00000000" w:rsidRPr="00000000" w14:paraId="000008A3">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tabs>
          <w:tab w:val="left" w:leader="none" w:pos="1821"/>
        </w:tabs>
        <w:spacing w:after="0" w:before="60" w:line="240" w:lineRule="auto"/>
        <w:ind w:left="1821" w:right="0" w:hanging="339.0000000000000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formação e produção científica;</w:t>
      </w:r>
    </w:p>
    <w:p w:rsidR="00000000" w:rsidDel="00000000" w:rsidP="00000000" w:rsidRDefault="00000000" w:rsidRPr="00000000" w14:paraId="000008A4">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tabs>
          <w:tab w:val="left" w:leader="none" w:pos="1821"/>
        </w:tabs>
        <w:spacing w:after="0" w:before="0" w:line="240" w:lineRule="auto"/>
        <w:ind w:left="1821" w:right="0" w:hanging="419.0000000000000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comunicação.</w:t>
      </w:r>
    </w:p>
    <w:p w:rsidR="00000000" w:rsidDel="00000000" w:rsidP="00000000" w:rsidRDefault="00000000" w:rsidRPr="00000000" w14:paraId="000008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360" w:lineRule="auto"/>
        <w:ind w:left="141" w:right="152"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Artigo 16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As comissões terão função de auxiliar o comitê executivo na operacionalização das atividades do núcleo, tendo suas atividades submetidas à apreciação deste.</w:t>
      </w:r>
    </w:p>
    <w:p w:rsidR="00000000" w:rsidDel="00000000" w:rsidP="00000000" w:rsidRDefault="00000000" w:rsidRPr="00000000" w14:paraId="000008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357" w:lineRule="auto"/>
        <w:ind w:left="141" w:right="145" w:firstLine="15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Parágrafo Único.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Cada comissão terá uma coordenação que será indicada entre seus membros, que exercerá liderança na condução dos trabalhos.</w:t>
      </w:r>
    </w:p>
    <w:p w:rsidR="00000000" w:rsidDel="00000000" w:rsidP="00000000" w:rsidRDefault="00000000" w:rsidRPr="00000000" w14:paraId="000008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41"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Artigo 17</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Compete à comissão de relações públicas e assessoria política:</w:t>
      </w:r>
    </w:p>
    <w:p w:rsidR="00000000" w:rsidDel="00000000" w:rsidP="00000000" w:rsidRDefault="00000000" w:rsidRPr="00000000" w14:paraId="000008A8">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2007"/>
        </w:tabs>
        <w:spacing w:after="0" w:before="136" w:line="362" w:lineRule="auto"/>
        <w:ind w:left="141" w:right="149" w:firstLine="15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Auxiliar na articulação de projetos com pessoas, entidades e instituições públicas, bem como a captação de recursos e estabelecimento de convênios;</w:t>
      </w:r>
    </w:p>
    <w:p w:rsidR="00000000" w:rsidDel="00000000" w:rsidP="00000000" w:rsidRDefault="00000000" w:rsidRPr="00000000" w14:paraId="000008A9">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1995"/>
        </w:tabs>
        <w:spacing w:after="0" w:before="0" w:line="360" w:lineRule="auto"/>
        <w:ind w:left="141" w:right="146" w:firstLine="15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Participar de audiências públicas, entrevistas ou eventos congêneres para apresentar defesa das pautas políticas, defendidas pelo NEAST, sob delegação do comitê executivo.</w:t>
      </w:r>
    </w:p>
    <w:p w:rsidR="00000000" w:rsidDel="00000000" w:rsidP="00000000" w:rsidRDefault="00000000" w:rsidRPr="00000000" w14:paraId="000008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Artigo 18.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Compete à comissão de formação e produção científica:</w:t>
      </w:r>
    </w:p>
    <w:p w:rsidR="00000000" w:rsidDel="00000000" w:rsidP="00000000" w:rsidRDefault="00000000" w:rsidRPr="00000000" w14:paraId="000008AC">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892"/>
        </w:tabs>
        <w:spacing w:after="0" w:before="140" w:line="357" w:lineRule="auto"/>
        <w:ind w:left="141" w:right="141" w:firstLine="15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Auxiliar na organização ações de formação técnico-científica e política junto aos membros e comunidade externa;</w:t>
      </w:r>
    </w:p>
    <w:p w:rsidR="00000000" w:rsidDel="00000000" w:rsidP="00000000" w:rsidRDefault="00000000" w:rsidRPr="00000000" w14:paraId="000008AD">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981"/>
        </w:tabs>
        <w:spacing w:after="0" w:before="6" w:line="240" w:lineRule="auto"/>
        <w:ind w:left="1981" w:right="0" w:hanging="279.0000000000000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Auxiliar na realização de eventos científicos;</w:t>
      </w:r>
    </w:p>
    <w:p w:rsidR="00000000" w:rsidDel="00000000" w:rsidP="00000000" w:rsidRDefault="00000000" w:rsidRPr="00000000" w14:paraId="000008AE">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2100"/>
        </w:tabs>
        <w:spacing w:after="0" w:before="136" w:line="362" w:lineRule="auto"/>
        <w:ind w:left="141" w:right="146" w:firstLine="15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Propor e organizar grupos de trabalho para produção científica a partir de dados dos projetos.</w:t>
      </w:r>
    </w:p>
    <w:p w:rsidR="00000000" w:rsidDel="00000000" w:rsidP="00000000" w:rsidRDefault="00000000" w:rsidRPr="00000000" w14:paraId="000008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4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Artigo 19</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Compete à comissão de comunicação:</w:t>
      </w:r>
    </w:p>
    <w:p w:rsidR="00000000" w:rsidDel="00000000" w:rsidP="00000000" w:rsidRDefault="00000000" w:rsidRPr="00000000" w14:paraId="000008B0">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1901"/>
        </w:tabs>
        <w:spacing w:after="0" w:before="140" w:line="240" w:lineRule="auto"/>
        <w:ind w:left="1901" w:right="0" w:hanging="199.0000000000000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Gerir e atualizar o site e redes sociais;</w:t>
      </w:r>
    </w:p>
    <w:p w:rsidR="00000000" w:rsidDel="00000000" w:rsidP="00000000" w:rsidRDefault="00000000" w:rsidRPr="00000000" w14:paraId="000008B1">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1981"/>
        </w:tabs>
        <w:spacing w:after="0" w:before="136" w:line="240" w:lineRule="auto"/>
        <w:ind w:left="1981" w:right="0" w:hanging="279.0000000000000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Informar à Secom da UFMT sobre ações desenvolvidas pelo núcleo;</w:t>
      </w:r>
    </w:p>
    <w:p w:rsidR="00000000" w:rsidDel="00000000" w:rsidP="00000000" w:rsidRDefault="00000000" w:rsidRPr="00000000" w14:paraId="000008B2">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2168"/>
        </w:tabs>
        <w:spacing w:after="0" w:before="140" w:line="360" w:lineRule="auto"/>
        <w:ind w:left="141" w:right="146" w:firstLine="15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Buscar espaço nos meios de comunicação externa para dar publicidade aos resultados de pesquisa e eventos, bem como manter os membros informado(a)s sobre suas atividades.</w:t>
      </w:r>
    </w:p>
    <w:p w:rsidR="00000000" w:rsidDel="00000000" w:rsidP="00000000" w:rsidRDefault="00000000" w:rsidRPr="00000000" w14:paraId="000008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B4">
      <w:pPr>
        <w:pStyle w:val="Heading1"/>
        <w:ind w:left="2102" w:firstLine="0"/>
        <w:rPr/>
      </w:pPr>
      <w:r w:rsidDel="00000000" w:rsidR="00000000" w:rsidRPr="00000000">
        <w:rPr>
          <w:rtl w:val="0"/>
        </w:rPr>
        <w:t xml:space="preserve">CAPÍTULO 4 – DOS DIREITOS E OBRIGAÇÕES</w:t>
      </w:r>
    </w:p>
    <w:p w:rsidR="00000000" w:rsidDel="00000000" w:rsidP="00000000" w:rsidRDefault="00000000" w:rsidRPr="00000000" w14:paraId="000008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141"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Artigo 20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Constituem direitos dos membros do NEAST:</w:t>
      </w:r>
    </w:p>
    <w:p w:rsidR="00000000" w:rsidDel="00000000" w:rsidP="00000000" w:rsidRDefault="00000000" w:rsidRPr="00000000" w14:paraId="000008B6">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2301"/>
        </w:tabs>
        <w:spacing w:after="0" w:before="136" w:line="240" w:lineRule="auto"/>
        <w:ind w:left="2301" w:right="0" w:hanging="59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Participar das assembleias gerais, com direito a voz e voto;</w:t>
      </w:r>
    </w:p>
    <w:p w:rsidR="00000000" w:rsidDel="00000000" w:rsidP="00000000" w:rsidRDefault="00000000" w:rsidRPr="00000000" w14:paraId="000008B7">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2301"/>
        </w:tabs>
        <w:spacing w:after="0" w:before="0" w:line="240" w:lineRule="auto"/>
        <w:ind w:left="2301" w:right="0" w:hanging="59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Candidatar-se às funções eletivas, nos termos deste regimento;</w:t>
      </w:r>
    </w:p>
    <w:p w:rsidR="00000000" w:rsidDel="00000000" w:rsidP="00000000" w:rsidRDefault="00000000" w:rsidRPr="00000000" w14:paraId="000008B8">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2300"/>
        </w:tabs>
        <w:spacing w:after="0" w:before="0" w:line="240" w:lineRule="auto"/>
        <w:ind w:left="1569" w:right="114" w:firstLine="131.999999999999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Participar como ouvinte, com direito a voz, nas reuniões do conselho deliberativo e comitê executivo e comissões, quando não for titular;</w:t>
      </w:r>
    </w:p>
    <w:p w:rsidR="00000000" w:rsidDel="00000000" w:rsidP="00000000" w:rsidRDefault="00000000" w:rsidRPr="00000000" w14:paraId="000008B9">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2300"/>
        </w:tabs>
        <w:spacing w:after="0" w:before="1" w:line="240" w:lineRule="auto"/>
        <w:ind w:left="2300" w:right="0" w:hanging="598.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Propor reflexões, medidas e ações que possam ser realizadas;</w:t>
      </w:r>
    </w:p>
    <w:p w:rsidR="00000000" w:rsidDel="00000000" w:rsidP="00000000" w:rsidRDefault="00000000" w:rsidRPr="00000000" w14:paraId="000008BA">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2300"/>
        </w:tabs>
        <w:spacing w:after="0" w:before="0" w:line="240" w:lineRule="auto"/>
        <w:ind w:left="2300" w:right="0" w:hanging="598.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Utilizar a estrutura física e os materiais disponíveis.</w:t>
      </w:r>
    </w:p>
    <w:p w:rsidR="00000000" w:rsidDel="00000000" w:rsidP="00000000" w:rsidRDefault="00000000" w:rsidRPr="00000000" w14:paraId="000008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14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Artigo 21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Constituem deveres dos membros do NEAST:</w:t>
      </w:r>
    </w:p>
    <w:p w:rsidR="00000000" w:rsidDel="00000000" w:rsidP="00000000" w:rsidRDefault="00000000" w:rsidRPr="00000000" w14:paraId="000008BC">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1901"/>
        </w:tabs>
        <w:spacing w:after="0" w:before="136" w:line="240" w:lineRule="auto"/>
        <w:ind w:left="1901" w:right="0" w:hanging="199.0000000000000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Cumprir as normas institucionais da UFMT e deste regimento;</w:t>
      </w:r>
    </w:p>
    <w:p w:rsidR="00000000" w:rsidDel="00000000" w:rsidP="00000000" w:rsidRDefault="00000000" w:rsidRPr="00000000" w14:paraId="000008BD">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2048"/>
        </w:tabs>
        <w:spacing w:after="0" w:before="140" w:line="357" w:lineRule="auto"/>
        <w:ind w:left="1702" w:right="147"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Observar as decisões que venham a ser tomadas pelo conselho deliberativo e assembleia geral;</w:t>
      </w:r>
    </w:p>
    <w:p w:rsidR="00000000" w:rsidDel="00000000" w:rsidP="00000000" w:rsidRDefault="00000000" w:rsidRPr="00000000" w14:paraId="000008BE">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2121"/>
        </w:tabs>
        <w:spacing w:after="0" w:before="6" w:line="357" w:lineRule="auto"/>
        <w:ind w:left="1702" w:right="147"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Cuidar do patrimônio moral e material da UFMT, inclusive do núcleo;</w:t>
      </w:r>
    </w:p>
    <w:p w:rsidR="00000000" w:rsidDel="00000000" w:rsidP="00000000" w:rsidRDefault="00000000" w:rsidRPr="00000000" w14:paraId="000008BF">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2073"/>
        </w:tabs>
        <w:spacing w:after="0" w:before="6" w:line="240" w:lineRule="auto"/>
        <w:ind w:left="2073" w:right="0" w:hanging="370.9999999999999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Zelar pela fiel consecução das finalidades e dos objetivos;</w:t>
      </w:r>
    </w:p>
    <w:p w:rsidR="00000000" w:rsidDel="00000000" w:rsidP="00000000" w:rsidRDefault="00000000" w:rsidRPr="00000000" w14:paraId="000008C0">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1981"/>
        </w:tabs>
        <w:spacing w:after="0" w:before="136" w:line="362" w:lineRule="auto"/>
        <w:ind w:left="1702" w:right="147"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Cumprir todas as funções para as quais se propor (encargos, pesquisas, estudos, relatórios, comissões, coordenação etc.);</w:t>
      </w:r>
    </w:p>
    <w:p w:rsidR="00000000" w:rsidDel="00000000" w:rsidP="00000000" w:rsidRDefault="00000000" w:rsidRPr="00000000" w14:paraId="000008C1">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2301"/>
        </w:tabs>
        <w:spacing w:after="0" w:before="0" w:line="240" w:lineRule="auto"/>
        <w:ind w:left="1702" w:right="137"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Solicitar o seu desligamento, por escrito, ao conselho deliberativo quando, por algum motivo, não puder ou tiver interesse em participar;</w:t>
      </w:r>
    </w:p>
    <w:p w:rsidR="00000000" w:rsidDel="00000000" w:rsidP="00000000" w:rsidRDefault="00000000" w:rsidRPr="00000000" w14:paraId="000008C2">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2301"/>
        </w:tabs>
        <w:spacing w:after="0" w:before="0" w:line="240" w:lineRule="auto"/>
        <w:ind w:left="1702" w:right="13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Manter seus contatos atualizados junto ao comitê executivo para fins de acesso aos comunicados e convocações.</w:t>
      </w:r>
    </w:p>
    <w:p w:rsidR="00000000" w:rsidDel="00000000" w:rsidP="00000000" w:rsidRDefault="00000000" w:rsidRPr="00000000" w14:paraId="000008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C4">
      <w:pPr>
        <w:ind w:left="141" w:firstLine="0"/>
        <w:jc w:val="both"/>
        <w:rPr>
          <w:sz w:val="24"/>
          <w:szCs w:val="24"/>
        </w:rPr>
      </w:pPr>
      <w:r w:rsidDel="00000000" w:rsidR="00000000" w:rsidRPr="00000000">
        <w:rPr>
          <w:b w:val="1"/>
          <w:bCs w:val="1"/>
          <w:sz w:val="24"/>
          <w:szCs w:val="24"/>
          <w:rtl w:val="0"/>
        </w:rPr>
        <w:t xml:space="preserve">Artigo 22. </w:t>
      </w:r>
      <w:r w:rsidDel="00000000" w:rsidR="00000000" w:rsidRPr="00000000">
        <w:rPr>
          <w:sz w:val="24"/>
          <w:szCs w:val="24"/>
          <w:rtl w:val="0"/>
        </w:rPr>
        <w:t xml:space="preserve">Constituem as obrigações do NEAST:</w:t>
      </w:r>
    </w:p>
    <w:p w:rsidR="00000000" w:rsidDel="00000000" w:rsidP="00000000" w:rsidRDefault="00000000" w:rsidRPr="00000000" w14:paraId="000008C5">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2044"/>
        </w:tabs>
        <w:spacing w:after="0" w:before="136" w:line="360" w:lineRule="auto"/>
        <w:ind w:left="1702" w:right="135"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Realizar anualmente a assembleia geral e assembleia geral extraordinária, quando necessário, nos termos deste regimento, para traçar metas e ações a serem seguidas, avaliar e acompanhar o andamento de projetos e informar os integrantes sobre decisões e oportunidades existentes;</w:t>
      </w:r>
    </w:p>
    <w:p w:rsidR="00000000" w:rsidDel="00000000" w:rsidP="00000000" w:rsidRDefault="00000000" w:rsidRPr="00000000" w14:paraId="000008C6">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1996"/>
        </w:tabs>
        <w:spacing w:after="0" w:before="3" w:line="360" w:lineRule="auto"/>
        <w:ind w:left="1702" w:right="14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Estimular a integração entre seus membros por meio de reuniões de caráter técnico-científicas, atividades de extensão, seminários, visitas técnicas, cursos e outros eventos que possam auxiliar na divulgação e discussão dos conhecimentos relacionados à área de pesquisa/extensão em questão;</w:t>
      </w:r>
    </w:p>
    <w:p w:rsidR="00000000" w:rsidDel="00000000" w:rsidP="00000000" w:rsidRDefault="00000000" w:rsidRPr="00000000" w14:paraId="000008C7">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2053"/>
        </w:tabs>
        <w:spacing w:after="0" w:before="0" w:line="362" w:lineRule="auto"/>
        <w:ind w:left="1702" w:right="145"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Incentivar o intercâmbio de informações e a colaboração com demais entidades afins;</w:t>
      </w:r>
    </w:p>
    <w:p w:rsidR="00000000" w:rsidDel="00000000" w:rsidP="00000000" w:rsidRDefault="00000000" w:rsidRPr="00000000" w14:paraId="000008C8">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2100"/>
        </w:tabs>
        <w:spacing w:after="0" w:before="0" w:line="360" w:lineRule="auto"/>
        <w:ind w:left="1702" w:right="136"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Firmar convênios, acordos e parcerias, entre outros, e articular-se, pela forma conveniente, com órgãos e entidades públicas, nacionais e internacionais;</w:t>
      </w:r>
    </w:p>
    <w:p w:rsidR="00000000" w:rsidDel="00000000" w:rsidP="00000000" w:rsidRDefault="00000000" w:rsidRPr="00000000" w14:paraId="000008C9">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2096"/>
        </w:tabs>
        <w:spacing w:after="0" w:before="0" w:line="360" w:lineRule="auto"/>
        <w:ind w:left="1702" w:right="147"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Manter esforços para a captação de recursos financeiros em instituições públicas, nacionais e estrangeiras, destinadas ao financiamento de projetos;</w:t>
      </w:r>
    </w:p>
    <w:p w:rsidR="00000000" w:rsidDel="00000000" w:rsidP="00000000" w:rsidRDefault="00000000" w:rsidRPr="00000000" w14:paraId="000008CA">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2073"/>
        </w:tabs>
        <w:spacing w:after="0" w:before="0" w:line="240" w:lineRule="auto"/>
        <w:ind w:left="2073" w:right="0" w:hanging="370.9999999999999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Proporcionar o aperfeiçoamento e atualização de seus membros;</w:t>
      </w:r>
    </w:p>
    <w:p w:rsidR="00000000" w:rsidDel="00000000" w:rsidP="00000000" w:rsidRDefault="00000000" w:rsidRPr="00000000" w14:paraId="000008CB">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2153"/>
        </w:tabs>
        <w:spacing w:after="0" w:before="60" w:line="240" w:lineRule="auto"/>
        <w:ind w:left="2153" w:right="0" w:hanging="450.9999999999999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Manter os membros informados sobre as atividades;</w:t>
      </w:r>
    </w:p>
    <w:p w:rsidR="00000000" w:rsidDel="00000000" w:rsidP="00000000" w:rsidRDefault="00000000" w:rsidRPr="00000000" w14:paraId="000008CC">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2345"/>
        </w:tabs>
        <w:spacing w:after="0" w:before="140" w:line="357" w:lineRule="auto"/>
        <w:ind w:left="1702"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Produzir um acervo bibliográfico decorrente das pesquisas desenvolvidas pelo núcleo;</w:t>
      </w:r>
    </w:p>
    <w:p w:rsidR="00000000" w:rsidDel="00000000" w:rsidP="00000000" w:rsidRDefault="00000000" w:rsidRPr="00000000" w14:paraId="000008CD">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2073"/>
        </w:tabs>
        <w:spacing w:after="0" w:before="6" w:line="240" w:lineRule="auto"/>
        <w:ind w:left="2073" w:right="0" w:hanging="370.9999999999999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Publicar e divulgar os resultados dos projetos realizados;</w:t>
      </w:r>
    </w:p>
    <w:p w:rsidR="00000000" w:rsidDel="00000000" w:rsidP="00000000" w:rsidRDefault="00000000" w:rsidRPr="00000000" w14:paraId="000008CE">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2052"/>
        </w:tabs>
        <w:spacing w:after="0" w:before="136" w:line="360" w:lineRule="auto"/>
        <w:ind w:left="1702"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Elaborar o plano de trabalho bienal e o relatório de atividades, contendo a prestação de contas e produtos gerados através de seus projetos e ações;</w:t>
      </w:r>
    </w:p>
    <w:p w:rsidR="00000000" w:rsidDel="00000000" w:rsidP="00000000" w:rsidRDefault="00000000" w:rsidRPr="00000000" w14:paraId="000008CF">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2084"/>
        </w:tabs>
        <w:spacing w:after="0" w:before="2" w:line="240" w:lineRule="auto"/>
        <w:ind w:left="2084" w:right="0" w:hanging="382.00000000000017"/>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Autorizar a divulgação das produções acadêmicas e currículo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lattes</w:t>
      </w:r>
    </w:p>
    <w:p w:rsidR="00000000" w:rsidDel="00000000" w:rsidP="00000000" w:rsidRDefault="00000000" w:rsidRPr="00000000" w14:paraId="000008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1702"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nas redes sociais do núcleo.</w:t>
      </w:r>
    </w:p>
    <w:p w:rsidR="00000000" w:rsidDel="00000000" w:rsidP="00000000" w:rsidRDefault="00000000" w:rsidRPr="00000000" w14:paraId="000008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D3">
      <w:pPr>
        <w:pStyle w:val="Heading1"/>
        <w:ind w:left="1726" w:firstLine="0"/>
        <w:jc w:val="both"/>
        <w:rPr/>
      </w:pPr>
      <w:r w:rsidDel="00000000" w:rsidR="00000000" w:rsidRPr="00000000">
        <w:rPr>
          <w:rtl w:val="0"/>
        </w:rPr>
        <w:t xml:space="preserve">CAPÍTULO 5 - RECURSOS FINANCEIROS CAPTADOS</w:t>
      </w:r>
    </w:p>
    <w:p w:rsidR="00000000" w:rsidDel="00000000" w:rsidP="00000000" w:rsidRDefault="00000000" w:rsidRPr="00000000" w14:paraId="000008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362" w:lineRule="auto"/>
        <w:ind w:left="141" w:right="11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Artigo 23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Os recursos financeiros necessários para desenvolvimento das pesquisas/projetos deverão ser obtidos interna e externamente à UFMT.</w:t>
      </w:r>
    </w:p>
    <w:p w:rsidR="00000000" w:rsidDel="00000000" w:rsidP="00000000" w:rsidRDefault="00000000" w:rsidRPr="00000000" w14:paraId="000008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 w:right="119" w:firstLine="15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§1º</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As fontes de financiamento deverão ser de instituições públicas, entidades e organizações da sociedade civil, institutos, fundações e editais de fomento à pesquisa, nacionais ou internacionais, emendas parlamentares, desde que não apresentem conflitos de interesse com os princípios e objetivos ético-políticos do NEAST;</w:t>
      </w:r>
    </w:p>
    <w:p w:rsidR="00000000" w:rsidDel="00000000" w:rsidP="00000000" w:rsidRDefault="00000000" w:rsidRPr="00000000" w14:paraId="000008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 w:right="120" w:firstLine="15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§2º</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Os membros buscarão apoio financeiro para pesquisas através de editais regionais, nacionais e internacionais, convênios, contratos de prestação de serviços, parcerias, entre outras.</w:t>
      </w:r>
    </w:p>
    <w:p w:rsidR="00000000" w:rsidDel="00000000" w:rsidP="00000000" w:rsidRDefault="00000000" w:rsidRPr="00000000" w14:paraId="000008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 w:right="11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Artigo 24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 patrimônio adquirido, através da celebração de convênios e/ou outras modalidades de arrecadação, permanecerá sob a sua guarda e uso, enquanto o núcleo existir.</w:t>
      </w:r>
    </w:p>
    <w:p w:rsidR="00000000" w:rsidDel="00000000" w:rsidP="00000000" w:rsidRDefault="00000000" w:rsidRPr="00000000" w14:paraId="000008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2" w:lineRule="auto"/>
        <w:ind w:left="141" w:right="0" w:firstLine="15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Parágrafo Único.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patrimônio do núcleo, caso o mesmo seja extinto, será da UFMT e pertencerá ao Instituto de Saúde Coletiva, ao qual é vinculado.</w:t>
      </w:r>
    </w:p>
    <w:p w:rsidR="00000000" w:rsidDel="00000000" w:rsidP="00000000" w:rsidRDefault="00000000" w:rsidRPr="00000000" w14:paraId="000008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DA">
      <w:pPr>
        <w:pStyle w:val="Heading1"/>
        <w:ind w:left="2422" w:firstLine="0"/>
        <w:rPr/>
      </w:pPr>
      <w:r w:rsidDel="00000000" w:rsidR="00000000" w:rsidRPr="00000000">
        <w:rPr>
          <w:rtl w:val="0"/>
        </w:rPr>
        <w:t xml:space="preserve">CAPÍTULO 6 - DAS DISPOSIÇÕES FINAIS</w:t>
      </w:r>
    </w:p>
    <w:p w:rsidR="00000000" w:rsidDel="00000000" w:rsidP="00000000" w:rsidRDefault="00000000" w:rsidRPr="00000000" w14:paraId="000008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357" w:lineRule="auto"/>
        <w:ind w:left="141" w:right="46"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Artigo 25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 NEAST estará sujeito às instruções normativas adotadas pela UFMT, no que se refere a prestação de contas, processos de trabalho, patrimonialização de bens.</w:t>
      </w:r>
    </w:p>
    <w:p w:rsidR="00000000" w:rsidDel="00000000" w:rsidP="00000000" w:rsidRDefault="00000000" w:rsidRPr="00000000" w14:paraId="000008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2" w:lineRule="auto"/>
        <w:ind w:left="14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nextPage"/>
          <w:pgSz w:h="16840" w:w="11910" w:orient="portrait"/>
          <w:pgMar w:bottom="280" w:top="1340" w:left="1559" w:right="1559" w:header="720" w:footer="720"/>
        </w:sect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Artigo 26.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 bancos de dados de projetos registrados pelo núcleo serão gerenciados pelo comitê executivo, em conjunto com os coordenadores dos respectivos projetos.</w:t>
      </w:r>
    </w:p>
    <w:p w:rsidR="00000000" w:rsidDel="00000000" w:rsidP="00000000" w:rsidRDefault="00000000" w:rsidRPr="00000000" w14:paraId="000008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362" w:lineRule="auto"/>
        <w:ind w:left="14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mc:AlternateContent>
          <mc:Choice Requires="wps">
            <w:drawing>
              <wp:anchor allowOverlap="1" behindDoc="0" distB="0" distT="0" distL="0" distR="0" hidden="0" layoutInCell="1" locked="0" relativeHeight="0" simplePos="0">
                <wp:simplePos x="0" y="0"/>
                <wp:positionH relativeFrom="page">
                  <wp:posOffset>3004185</wp:posOffset>
                </wp:positionH>
                <wp:positionV relativeFrom="page">
                  <wp:posOffset>3566540</wp:posOffset>
                </wp:positionV>
                <wp:extent cx="1270" cy="203200"/>
                <wp:effectExtent b="0" l="0" r="0" t="0"/>
                <wp:wrapNone/>
                <wp:docPr id="1717934744" name=""/>
                <a:graphic>
                  <a:graphicData uri="http://schemas.microsoft.com/office/word/2010/wordprocessingShape">
                    <wps:wsp>
                      <wps:cNvSpPr/>
                      <wps:cNvPr id="11" name="Shape 11"/>
                      <wps:spPr>
                        <a:xfrm>
                          <a:off x="5345365" y="3678400"/>
                          <a:ext cx="1270" cy="203200"/>
                        </a:xfrm>
                        <a:custGeom>
                          <a:rect b="b" l="l" r="r" t="t"/>
                          <a:pathLst>
                            <a:path extrusionOk="0" h="203200" w="120000">
                              <a:moveTo>
                                <a:pt x="0" y="0"/>
                              </a:moveTo>
                              <a:lnTo>
                                <a:pt x="0" y="203200"/>
                              </a:lnTo>
                            </a:path>
                          </a:pathLst>
                        </a:custGeom>
                        <a:noFill/>
                        <a:ln cap="flat" cmpd="sng" w="9525">
                          <a:solidFill>
                            <a:srgbClr val="497CB9"/>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3004185</wp:posOffset>
                </wp:positionH>
                <wp:positionV relativeFrom="page">
                  <wp:posOffset>3566540</wp:posOffset>
                </wp:positionV>
                <wp:extent cx="1270" cy="203200"/>
                <wp:effectExtent b="0" l="0" r="0" t="0"/>
                <wp:wrapNone/>
                <wp:docPr id="1717934744" name="image8.png"/>
                <a:graphic>
                  <a:graphicData uri="http://schemas.openxmlformats.org/drawingml/2006/picture">
                    <pic:pic>
                      <pic:nvPicPr>
                        <pic:cNvPr id="0" name="image8.png"/>
                        <pic:cNvPicPr preferRelativeResize="0"/>
                      </pic:nvPicPr>
                      <pic:blipFill>
                        <a:blip r:embed="rId106"/>
                        <a:srcRect/>
                        <a:stretch>
                          <a:fillRect/>
                        </a:stretch>
                      </pic:blipFill>
                      <pic:spPr>
                        <a:xfrm>
                          <a:off x="0" y="0"/>
                          <a:ext cx="1270" cy="203200"/>
                        </a:xfrm>
                        <a:prstGeom prst="rect"/>
                        <a:ln/>
                      </pic:spPr>
                    </pic:pic>
                  </a:graphicData>
                </a:graphic>
              </wp:anchor>
            </w:drawing>
          </mc:Fallback>
        </mc:AlternateConten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Artigo 27.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 casos omissos serão resolvidos pela assembleia geral em suas reuniões ordinárias ou extraordinárias.</w:t>
      </w:r>
    </w:p>
    <w:p w:rsidR="00000000" w:rsidDel="00000000" w:rsidP="00000000" w:rsidRDefault="00000000" w:rsidRPr="00000000" w14:paraId="000008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Artigo 28.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organograma do núcleo, em ordem hierárquica decrescente, será:</w:t>
      </w:r>
    </w:p>
    <w:p w:rsidR="00000000" w:rsidDel="00000000" w:rsidP="00000000" w:rsidRDefault="00000000" w:rsidRPr="00000000" w14:paraId="000008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1550670</wp:posOffset>
                </wp:positionH>
                <wp:positionV relativeFrom="paragraph">
                  <wp:posOffset>241564</wp:posOffset>
                </wp:positionV>
                <wp:extent cx="987425" cy="517525"/>
                <wp:effectExtent b="0" l="0" r="0" t="0"/>
                <wp:wrapTopAndBottom distB="0" distT="0"/>
                <wp:docPr id="1717934739" name=""/>
                <a:graphic>
                  <a:graphicData uri="http://schemas.microsoft.com/office/word/2010/wordprocessingShape">
                    <wps:wsp>
                      <wps:cNvSpPr/>
                      <wps:cNvPr id="3" name="Shape 3"/>
                      <wps:spPr>
                        <a:xfrm>
                          <a:off x="4864988" y="3533938"/>
                          <a:ext cx="962025" cy="492125"/>
                        </a:xfrm>
                        <a:prstGeom prst="rect">
                          <a:avLst/>
                        </a:prstGeom>
                        <a:noFill/>
                        <a:ln cap="flat" cmpd="sng" w="25400">
                          <a:solidFill>
                            <a:srgbClr val="6FAC46"/>
                          </a:solidFill>
                          <a:prstDash val="solid"/>
                          <a:round/>
                          <a:headEnd len="sm" w="sm" type="none"/>
                          <a:tailEnd len="sm" w="sm" type="none"/>
                        </a:ln>
                      </wps:spPr>
                      <wps:txbx>
                        <w:txbxContent>
                          <w:p w:rsidR="00000000" w:rsidDel="00000000" w:rsidP="00000000" w:rsidRDefault="00000000" w:rsidRPr="00000000">
                            <w:pPr>
                              <w:spacing w:after="0" w:before="75" w:line="240"/>
                              <w:ind w:left="1.0000000149011612" w:right="1.0000000149011612" w:firstLine="1.0000000149011612"/>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Assembleia</w:t>
                            </w:r>
                          </w:p>
                          <w:p w:rsidR="00000000" w:rsidDel="00000000" w:rsidP="00000000" w:rsidRDefault="00000000" w:rsidRPr="00000000">
                            <w:pPr>
                              <w:spacing w:after="0" w:before="113.99999618530273" w:line="240"/>
                              <w:ind w:left="1.0000000149011612" w:right="0" w:firstLine="1.0000000149011612"/>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Geral</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1550670</wp:posOffset>
                </wp:positionH>
                <wp:positionV relativeFrom="paragraph">
                  <wp:posOffset>241564</wp:posOffset>
                </wp:positionV>
                <wp:extent cx="987425" cy="517525"/>
                <wp:effectExtent b="0" l="0" r="0" t="0"/>
                <wp:wrapTopAndBottom distB="0" distT="0"/>
                <wp:docPr id="1717934739" name="image2.png"/>
                <a:graphic>
                  <a:graphicData uri="http://schemas.openxmlformats.org/drawingml/2006/picture">
                    <pic:pic>
                      <pic:nvPicPr>
                        <pic:cNvPr id="0" name="image2.png"/>
                        <pic:cNvPicPr preferRelativeResize="0"/>
                      </pic:nvPicPr>
                      <pic:blipFill>
                        <a:blip r:embed="rId106"/>
                        <a:srcRect/>
                        <a:stretch>
                          <a:fillRect/>
                        </a:stretch>
                      </pic:blipFill>
                      <pic:spPr>
                        <a:xfrm>
                          <a:off x="0" y="0"/>
                          <a:ext cx="987425" cy="517525"/>
                        </a:xfrm>
                        <a:prstGeom prst="rect"/>
                        <a:ln/>
                      </pic:spPr>
                    </pic:pic>
                  </a:graphicData>
                </a:graphic>
              </wp:anchor>
            </w:drawing>
          </mc:Fallback>
        </mc:AlternateContent>
      </w:r>
    </w:p>
    <w:p w:rsidR="00000000" w:rsidDel="00000000" w:rsidP="00000000" w:rsidRDefault="00000000" w:rsidRPr="00000000" w14:paraId="000008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bCs w:val="0"/>
          <w:i w:val="0"/>
          <w:iCs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8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42"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mc:AlternateContent>
          <mc:Choice Requires="wpg">
            <w:drawing>
              <wp:inline distB="0" distT="0" distL="0" distR="0">
                <wp:extent cx="9525" cy="203200"/>
                <wp:effectExtent b="0" l="0" r="0" t="0"/>
                <wp:docPr id="1717934741" name=""/>
                <a:graphic>
                  <a:graphicData uri="http://schemas.microsoft.com/office/word/2010/wordprocessingGroup">
                    <wpg:wgp>
                      <wpg:cNvGrpSpPr/>
                      <wpg:grpSpPr>
                        <a:xfrm>
                          <a:off x="5341225" y="3678400"/>
                          <a:ext cx="9525" cy="203200"/>
                          <a:chOff x="5341225" y="3678400"/>
                          <a:chExt cx="9550" cy="203200"/>
                        </a:xfrm>
                      </wpg:grpSpPr>
                      <wpg:grpSp>
                        <wpg:cNvGrpSpPr/>
                        <wpg:grpSpPr>
                          <a:xfrm>
                            <a:off x="5341238" y="3678400"/>
                            <a:ext cx="9525" cy="203200"/>
                            <a:chOff x="0" y="0"/>
                            <a:chExt cx="9525" cy="203200"/>
                          </a:xfrm>
                        </wpg:grpSpPr>
                        <wps:wsp>
                          <wps:cNvSpPr/>
                          <wps:cNvPr id="6" name="Shape 6"/>
                          <wps:spPr>
                            <a:xfrm>
                              <a:off x="0" y="0"/>
                              <a:ext cx="9525" cy="203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4762" y="0"/>
                              <a:ext cx="1270" cy="203200"/>
                            </a:xfrm>
                            <a:custGeom>
                              <a:rect b="b" l="l" r="r" t="t"/>
                              <a:pathLst>
                                <a:path extrusionOk="0" h="203200" w="120000">
                                  <a:moveTo>
                                    <a:pt x="0" y="0"/>
                                  </a:moveTo>
                                  <a:lnTo>
                                    <a:pt x="0" y="203200"/>
                                  </a:lnTo>
                                </a:path>
                              </a:pathLst>
                            </a:custGeom>
                            <a:noFill/>
                            <a:ln cap="flat" cmpd="sng" w="9525">
                              <a:solidFill>
                                <a:srgbClr val="497CB9"/>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9525" cy="203200"/>
                <wp:effectExtent b="0" l="0" r="0" t="0"/>
                <wp:docPr id="1717934741" name="image5.png"/>
                <a:graphic>
                  <a:graphicData uri="http://schemas.openxmlformats.org/drawingml/2006/picture">
                    <pic:pic>
                      <pic:nvPicPr>
                        <pic:cNvPr id="0" name="image5.png"/>
                        <pic:cNvPicPr preferRelativeResize="0"/>
                      </pic:nvPicPr>
                      <pic:blipFill>
                        <a:blip r:embed="rId106"/>
                        <a:srcRect/>
                        <a:stretch>
                          <a:fillRect/>
                        </a:stretch>
                      </pic:blipFill>
                      <pic:spPr>
                        <a:xfrm>
                          <a:off x="0" y="0"/>
                          <a:ext cx="9525" cy="2032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8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82"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mc:AlternateContent>
          <mc:Choice Requires="wpg">
            <w:drawing>
              <wp:inline distB="0" distT="0" distL="0" distR="0">
                <wp:extent cx="1035050" cy="558800"/>
                <wp:effectExtent b="0" l="0" r="0" t="0"/>
                <wp:docPr id="1717934740" name=""/>
                <a:graphic>
                  <a:graphicData uri="http://schemas.microsoft.com/office/word/2010/wordprocessingShape">
                    <wps:wsp>
                      <wps:cNvSpPr/>
                      <wps:cNvPr id="4" name="Shape 4"/>
                      <wps:spPr>
                        <a:xfrm>
                          <a:off x="4841175" y="3513300"/>
                          <a:ext cx="1009650" cy="533400"/>
                        </a:xfrm>
                        <a:prstGeom prst="rect">
                          <a:avLst/>
                        </a:prstGeom>
                        <a:noFill/>
                        <a:ln cap="flat" cmpd="sng" w="25400">
                          <a:solidFill>
                            <a:srgbClr val="6FAC46"/>
                          </a:solidFill>
                          <a:prstDash val="solid"/>
                          <a:round/>
                          <a:headEnd len="sm" w="sm" type="none"/>
                          <a:tailEnd len="sm" w="sm" type="none"/>
                        </a:ln>
                      </wps:spPr>
                      <wps:txbx>
                        <w:txbxContent>
                          <w:p w:rsidR="00000000" w:rsidDel="00000000" w:rsidP="00000000" w:rsidRDefault="00000000" w:rsidRPr="00000000">
                            <w:pPr>
                              <w:spacing w:after="0" w:before="73.00000190734863" w:line="360"/>
                              <w:ind w:left="276.00000381469727" w:right="0" w:firstLine="40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Conselho Deliberativo</w:t>
                            </w:r>
                          </w:p>
                        </w:txbxContent>
                      </wps:txbx>
                      <wps:bodyPr anchorCtr="0" anchor="t" bIns="0" lIns="0" spcFirstLastPara="1" rIns="0" wrap="square" tIns="0">
                        <a:noAutofit/>
                      </wps:bodyPr>
                    </wps:wsp>
                  </a:graphicData>
                </a:graphic>
              </wp:inline>
            </w:drawing>
          </mc:Choice>
          <mc:Fallback>
            <w:drawing>
              <wp:inline distB="0" distT="0" distL="0" distR="0">
                <wp:extent cx="1035050" cy="558800"/>
                <wp:effectExtent b="0" l="0" r="0" t="0"/>
                <wp:docPr id="1717934740" name="image3.png"/>
                <a:graphic>
                  <a:graphicData uri="http://schemas.openxmlformats.org/drawingml/2006/picture">
                    <pic:pic>
                      <pic:nvPicPr>
                        <pic:cNvPr id="0" name="image3.png"/>
                        <pic:cNvPicPr preferRelativeResize="0"/>
                      </pic:nvPicPr>
                      <pic:blipFill>
                        <a:blip r:embed="rId106"/>
                        <a:srcRect/>
                        <a:stretch>
                          <a:fillRect/>
                        </a:stretch>
                      </pic:blipFill>
                      <pic:spPr>
                        <a:xfrm>
                          <a:off x="0" y="0"/>
                          <a:ext cx="1035050" cy="5588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8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1550670</wp:posOffset>
                </wp:positionH>
                <wp:positionV relativeFrom="paragraph">
                  <wp:posOffset>194185</wp:posOffset>
                </wp:positionV>
                <wp:extent cx="1035050" cy="558800"/>
                <wp:effectExtent b="0" l="0" r="0" t="0"/>
                <wp:wrapTopAndBottom distB="0" distT="0"/>
                <wp:docPr id="1717934738" name=""/>
                <a:graphic>
                  <a:graphicData uri="http://schemas.microsoft.com/office/word/2010/wordprocessingShape">
                    <wps:wsp>
                      <wps:cNvSpPr/>
                      <wps:cNvPr id="2" name="Shape 2"/>
                      <wps:spPr>
                        <a:xfrm>
                          <a:off x="4841175" y="3513300"/>
                          <a:ext cx="1009650" cy="533400"/>
                        </a:xfrm>
                        <a:prstGeom prst="rect">
                          <a:avLst/>
                        </a:prstGeom>
                        <a:noFill/>
                        <a:ln cap="flat" cmpd="sng" w="25400">
                          <a:solidFill>
                            <a:srgbClr val="6FAC46"/>
                          </a:solidFill>
                          <a:prstDash val="solid"/>
                          <a:round/>
                          <a:headEnd len="sm" w="sm" type="none"/>
                          <a:tailEnd len="sm" w="sm" type="none"/>
                        </a:ln>
                      </wps:spPr>
                      <wps:txbx>
                        <w:txbxContent>
                          <w:p w:rsidR="00000000" w:rsidDel="00000000" w:rsidP="00000000" w:rsidRDefault="00000000" w:rsidRPr="00000000">
                            <w:pPr>
                              <w:spacing w:after="0" w:before="75.99999904632568" w:line="360"/>
                              <w:ind w:left="367.99999237060547" w:right="0" w:firstLine="48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Comitê Executivo</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1550670</wp:posOffset>
                </wp:positionH>
                <wp:positionV relativeFrom="paragraph">
                  <wp:posOffset>194185</wp:posOffset>
                </wp:positionV>
                <wp:extent cx="1035050" cy="558800"/>
                <wp:effectExtent b="0" l="0" r="0" t="0"/>
                <wp:wrapTopAndBottom distB="0" distT="0"/>
                <wp:docPr id="1717934738" name="image1.png"/>
                <a:graphic>
                  <a:graphicData uri="http://schemas.openxmlformats.org/drawingml/2006/picture">
                    <pic:pic>
                      <pic:nvPicPr>
                        <pic:cNvPr id="0" name="image1.png"/>
                        <pic:cNvPicPr preferRelativeResize="0"/>
                      </pic:nvPicPr>
                      <pic:blipFill>
                        <a:blip r:embed="rId106"/>
                        <a:srcRect/>
                        <a:stretch>
                          <a:fillRect/>
                        </a:stretch>
                      </pic:blipFill>
                      <pic:spPr>
                        <a:xfrm>
                          <a:off x="0" y="0"/>
                          <a:ext cx="1035050" cy="558800"/>
                        </a:xfrm>
                        <a:prstGeom prst="rect"/>
                        <a:ln/>
                      </pic:spPr>
                    </pic:pic>
                  </a:graphicData>
                </a:graphic>
              </wp:anchor>
            </w:drawing>
          </mc:Fallback>
        </mc:AlternateContent>
      </w:r>
    </w:p>
    <w:p w:rsidR="00000000" w:rsidDel="00000000" w:rsidP="00000000" w:rsidRDefault="00000000" w:rsidRPr="00000000" w14:paraId="000008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bCs w:val="0"/>
          <w:i w:val="0"/>
          <w:iCs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8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82"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mc:AlternateContent>
          <mc:Choice Requires="wpg">
            <w:drawing>
              <wp:inline distB="0" distT="0" distL="0" distR="0">
                <wp:extent cx="12700" cy="215900"/>
                <wp:effectExtent b="0" l="0" r="0" t="0"/>
                <wp:docPr id="1717934742" name=""/>
                <a:graphic>
                  <a:graphicData uri="http://schemas.microsoft.com/office/word/2010/wordprocessingGroup">
                    <wpg:wgp>
                      <wpg:cNvGrpSpPr/>
                      <wpg:grpSpPr>
                        <a:xfrm>
                          <a:off x="5339650" y="3672050"/>
                          <a:ext cx="12700" cy="215900"/>
                          <a:chOff x="5339650" y="3672050"/>
                          <a:chExt cx="12700" cy="215900"/>
                        </a:xfrm>
                      </wpg:grpSpPr>
                      <wpg:grpSp>
                        <wpg:cNvGrpSpPr/>
                        <wpg:grpSpPr>
                          <a:xfrm>
                            <a:off x="5339650" y="3672050"/>
                            <a:ext cx="12700" cy="215900"/>
                            <a:chOff x="0" y="0"/>
                            <a:chExt cx="12700" cy="215900"/>
                          </a:xfrm>
                        </wpg:grpSpPr>
                        <wps:wsp>
                          <wps:cNvSpPr/>
                          <wps:cNvPr id="6" name="Shape 6"/>
                          <wps:spPr>
                            <a:xfrm>
                              <a:off x="0" y="0"/>
                              <a:ext cx="12700" cy="215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4762" y="4762"/>
                              <a:ext cx="3175" cy="206375"/>
                            </a:xfrm>
                            <a:custGeom>
                              <a:rect b="b" l="l" r="r" t="t"/>
                              <a:pathLst>
                                <a:path extrusionOk="0" h="206375" w="3175">
                                  <a:moveTo>
                                    <a:pt x="0" y="0"/>
                                  </a:moveTo>
                                  <a:lnTo>
                                    <a:pt x="3175" y="206375"/>
                                  </a:lnTo>
                                </a:path>
                              </a:pathLst>
                            </a:custGeom>
                            <a:noFill/>
                            <a:ln cap="flat" cmpd="sng" w="9525">
                              <a:solidFill>
                                <a:srgbClr val="497CB9"/>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12700" cy="215900"/>
                <wp:effectExtent b="0" l="0" r="0" t="0"/>
                <wp:docPr id="1717934742" name="image6.png"/>
                <a:graphic>
                  <a:graphicData uri="http://schemas.openxmlformats.org/drawingml/2006/picture">
                    <pic:pic>
                      <pic:nvPicPr>
                        <pic:cNvPr id="0" name="image6.png"/>
                        <pic:cNvPicPr preferRelativeResize="0"/>
                      </pic:nvPicPr>
                      <pic:blipFill>
                        <a:blip r:embed="rId106"/>
                        <a:srcRect/>
                        <a:stretch>
                          <a:fillRect/>
                        </a:stretch>
                      </pic:blipFill>
                      <pic:spPr>
                        <a:xfrm>
                          <a:off x="0" y="0"/>
                          <a:ext cx="12700" cy="2159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8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82"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mc:AlternateContent>
          <mc:Choice Requires="wpg">
            <w:drawing>
              <wp:inline distB="0" distT="0" distL="0" distR="0">
                <wp:extent cx="1035050" cy="558800"/>
                <wp:effectExtent b="0" l="0" r="0" t="0"/>
                <wp:docPr id="1717934743" name=""/>
                <a:graphic>
                  <a:graphicData uri="http://schemas.microsoft.com/office/word/2010/wordprocessingShape">
                    <wps:wsp>
                      <wps:cNvSpPr/>
                      <wps:cNvPr id="10" name="Shape 10"/>
                      <wps:spPr>
                        <a:xfrm>
                          <a:off x="4841175" y="3513300"/>
                          <a:ext cx="1009650" cy="533400"/>
                        </a:xfrm>
                        <a:prstGeom prst="rect">
                          <a:avLst/>
                        </a:prstGeom>
                        <a:noFill/>
                        <a:ln cap="flat" cmpd="sng" w="25400">
                          <a:solidFill>
                            <a:srgbClr val="6FAC4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340" w:right="0" w:firstLine="34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Comissões</w:t>
                            </w:r>
                          </w:p>
                        </w:txbxContent>
                      </wps:txbx>
                      <wps:bodyPr anchorCtr="0" anchor="t" bIns="0" lIns="0" spcFirstLastPara="1" rIns="0" wrap="square" tIns="0">
                        <a:noAutofit/>
                      </wps:bodyPr>
                    </wps:wsp>
                  </a:graphicData>
                </a:graphic>
              </wp:inline>
            </w:drawing>
          </mc:Choice>
          <mc:Fallback>
            <w:drawing>
              <wp:inline distB="0" distT="0" distL="0" distR="0">
                <wp:extent cx="1035050" cy="558800"/>
                <wp:effectExtent b="0" l="0" r="0" t="0"/>
                <wp:docPr id="1717934743" name="image7.png"/>
                <a:graphic>
                  <a:graphicData uri="http://schemas.openxmlformats.org/drawingml/2006/picture">
                    <pic:pic>
                      <pic:nvPicPr>
                        <pic:cNvPr id="0" name="image7.png"/>
                        <pic:cNvPicPr preferRelativeResize="0"/>
                      </pic:nvPicPr>
                      <pic:blipFill>
                        <a:blip r:embed="rId106"/>
                        <a:srcRect/>
                        <a:stretch>
                          <a:fillRect/>
                        </a:stretch>
                      </pic:blipFill>
                      <pic:spPr>
                        <a:xfrm>
                          <a:off x="0" y="0"/>
                          <a:ext cx="1035050" cy="558800"/>
                        </a:xfrm>
                        <a:prstGeom prst="rect"/>
                        <a:ln/>
                      </pic:spPr>
                    </pic:pic>
                  </a:graphicData>
                </a:graphic>
              </wp:inline>
            </w:drawing>
          </mc:Fallback>
        </mc:AlternateContent>
      </w:r>
      <w:r w:rsidDel="00000000" w:rsidR="00000000" w:rsidRPr="00000000">
        <w:rPr>
          <w:rtl w:val="0"/>
        </w:rPr>
      </w:r>
    </w:p>
    <w:sectPr>
      <w:type w:val="nextPage"/>
      <w:pgSz w:h="16840" w:w="11910" w:orient="portrait"/>
      <w:pgMar w:bottom="280" w:top="1340" w:left="1559" w:right="1559"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EA">
    <w:pPr>
      <w:ind w:left="1701" w:firstLine="0"/>
      <w:jc w:val="both"/>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2971165</wp:posOffset>
          </wp:positionH>
          <wp:positionV relativeFrom="paragraph">
            <wp:posOffset>-361949</wp:posOffset>
          </wp:positionV>
          <wp:extent cx="909955" cy="876935"/>
          <wp:effectExtent b="0" l="0" r="0" t="0"/>
          <wp:wrapNone/>
          <wp:docPr id="1717934745"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909955" cy="876935"/>
                  </a:xfrm>
                  <a:prstGeom prst="rect"/>
                  <a:ln/>
                </pic:spPr>
              </pic:pic>
            </a:graphicData>
          </a:graphic>
        </wp:anchor>
      </w:drawing>
    </w:r>
  </w:p>
  <w:p w:rsidR="00000000" w:rsidDel="00000000" w:rsidP="00000000" w:rsidRDefault="00000000" w:rsidRPr="00000000" w14:paraId="000008E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 w:val="right" w:leader="none" w:pos="10773"/>
      </w:tabs>
      <w:spacing w:after="0" w:before="0" w:line="240" w:lineRule="auto"/>
      <w:ind w:left="-1134" w:right="-113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E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 w:val="right" w:leader="none" w:pos="10773"/>
      </w:tabs>
      <w:spacing w:after="0" w:before="0" w:line="240" w:lineRule="auto"/>
      <w:ind w:left="-1134" w:right="-113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E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 w:val="right" w:leader="none" w:pos="10773"/>
      </w:tabs>
      <w:spacing w:after="0" w:before="0" w:line="240" w:lineRule="auto"/>
      <w:ind w:left="-1134" w:right="-113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MINISTÉRIO DA EDUCAÇÃO</w:t>
    </w:r>
  </w:p>
  <w:p w:rsidR="00000000" w:rsidDel="00000000" w:rsidP="00000000" w:rsidRDefault="00000000" w:rsidRPr="00000000" w14:paraId="000008E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 w:val="right" w:leader="none" w:pos="10773"/>
      </w:tabs>
      <w:spacing w:after="0" w:before="0" w:line="240" w:lineRule="auto"/>
      <w:ind w:left="-1134" w:right="-1134"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UNIVERSIDADE FEDERAL DE MATO GROSSO</w:t>
    </w:r>
    <w:r w:rsidDel="00000000" w:rsidR="00000000" w:rsidRPr="00000000">
      <w:rPr>
        <w:rtl w:val="0"/>
      </w:rPr>
    </w:r>
  </w:p>
  <w:p w:rsidR="00000000" w:rsidDel="00000000" w:rsidP="00000000" w:rsidRDefault="00000000" w:rsidRPr="00000000" w14:paraId="000008E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F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F1">
    <w:pPr>
      <w:ind w:left="1701" w:firstLine="0"/>
      <w:jc w:val="both"/>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2971165</wp:posOffset>
          </wp:positionH>
          <wp:positionV relativeFrom="paragraph">
            <wp:posOffset>-361949</wp:posOffset>
          </wp:positionV>
          <wp:extent cx="909955" cy="876935"/>
          <wp:effectExtent b="0" l="0" r="0" t="0"/>
          <wp:wrapNone/>
          <wp:docPr id="1717934747"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909955" cy="876935"/>
                  </a:xfrm>
                  <a:prstGeom prst="rect"/>
                  <a:ln/>
                </pic:spPr>
              </pic:pic>
            </a:graphicData>
          </a:graphic>
        </wp:anchor>
      </w:drawing>
    </w:r>
  </w:p>
  <w:p w:rsidR="00000000" w:rsidDel="00000000" w:rsidP="00000000" w:rsidRDefault="00000000" w:rsidRPr="00000000" w14:paraId="000008F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 w:val="right" w:leader="none" w:pos="10773"/>
      </w:tabs>
      <w:spacing w:after="0" w:before="0" w:line="240" w:lineRule="auto"/>
      <w:ind w:left="-1134" w:right="-113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F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 w:val="right" w:leader="none" w:pos="10773"/>
      </w:tabs>
      <w:spacing w:after="0" w:before="0" w:line="240" w:lineRule="auto"/>
      <w:ind w:left="-1134" w:right="-113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F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 w:val="right" w:leader="none" w:pos="10773"/>
      </w:tabs>
      <w:spacing w:after="0" w:before="0" w:line="240" w:lineRule="auto"/>
      <w:ind w:left="-1134" w:right="-113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MINISTÉRIO DA EDUCAÇÃO</w:t>
    </w:r>
  </w:p>
  <w:p w:rsidR="00000000" w:rsidDel="00000000" w:rsidP="00000000" w:rsidRDefault="00000000" w:rsidRPr="00000000" w14:paraId="000008F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 w:val="right" w:leader="none" w:pos="10773"/>
      </w:tabs>
      <w:spacing w:after="0" w:before="0" w:line="240" w:lineRule="auto"/>
      <w:ind w:left="-1134" w:right="-1134"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UNIVERSIDADE FEDERAL DE MATO GROSSO</w:t>
    </w:r>
    <w:r w:rsidDel="00000000" w:rsidR="00000000" w:rsidRPr="00000000">
      <w:rPr>
        <w:rtl w:val="0"/>
      </w:rPr>
    </w:r>
  </w:p>
  <w:p w:rsidR="00000000" w:rsidDel="00000000" w:rsidP="00000000" w:rsidRDefault="00000000" w:rsidRPr="00000000" w14:paraId="000008F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F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F8">
    <w:pPr>
      <w:ind w:left="1701" w:firstLine="0"/>
      <w:jc w:val="both"/>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4504055</wp:posOffset>
          </wp:positionH>
          <wp:positionV relativeFrom="paragraph">
            <wp:posOffset>-361949</wp:posOffset>
          </wp:positionV>
          <wp:extent cx="909955" cy="876935"/>
          <wp:effectExtent b="0" l="0" r="0" t="0"/>
          <wp:wrapNone/>
          <wp:docPr id="1717934746"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909955" cy="876935"/>
                  </a:xfrm>
                  <a:prstGeom prst="rect"/>
                  <a:ln/>
                </pic:spPr>
              </pic:pic>
            </a:graphicData>
          </a:graphic>
        </wp:anchor>
      </w:drawing>
    </w:r>
  </w:p>
  <w:p w:rsidR="00000000" w:rsidDel="00000000" w:rsidP="00000000" w:rsidRDefault="00000000" w:rsidRPr="00000000" w14:paraId="000008F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 w:val="right" w:leader="none" w:pos="10773"/>
      </w:tabs>
      <w:spacing w:after="0" w:before="0" w:line="240" w:lineRule="auto"/>
      <w:ind w:left="-1134" w:right="-113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F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 w:val="right" w:leader="none" w:pos="10773"/>
      </w:tabs>
      <w:spacing w:after="0" w:before="0" w:line="240" w:lineRule="auto"/>
      <w:ind w:left="-1134" w:right="-113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F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 w:val="right" w:leader="none" w:pos="10773"/>
      </w:tabs>
      <w:spacing w:after="0" w:before="0" w:line="240" w:lineRule="auto"/>
      <w:ind w:left="-1134" w:right="-113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MINISTÉRIO DA EDUCAÇÃO</w:t>
    </w:r>
  </w:p>
  <w:p w:rsidR="00000000" w:rsidDel="00000000" w:rsidP="00000000" w:rsidRDefault="00000000" w:rsidRPr="00000000" w14:paraId="000008F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 w:val="right" w:leader="none" w:pos="10773"/>
      </w:tabs>
      <w:spacing w:after="0" w:before="0" w:line="240" w:lineRule="auto"/>
      <w:ind w:left="-1134" w:right="-1134"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UNIVERSIDADE FEDERAL DE MATO GROSSO</w:t>
    </w:r>
    <w:r w:rsidDel="00000000" w:rsidR="00000000" w:rsidRPr="00000000">
      <w:rPr>
        <w:rtl w:val="0"/>
      </w:rPr>
    </w:r>
  </w:p>
  <w:p w:rsidR="00000000" w:rsidDel="00000000" w:rsidP="00000000" w:rsidRDefault="00000000" w:rsidRPr="00000000" w14:paraId="000008F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F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FF">
    <w:pPr>
      <w:ind w:left="1701" w:firstLine="0"/>
      <w:jc w:val="both"/>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2284730</wp:posOffset>
          </wp:positionH>
          <wp:positionV relativeFrom="paragraph">
            <wp:posOffset>-361949</wp:posOffset>
          </wp:positionV>
          <wp:extent cx="909955" cy="876935"/>
          <wp:effectExtent b="0" l="0" r="0" t="0"/>
          <wp:wrapNone/>
          <wp:docPr id="1717934748"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909955" cy="876935"/>
                  </a:xfrm>
                  <a:prstGeom prst="rect"/>
                  <a:ln/>
                </pic:spPr>
              </pic:pic>
            </a:graphicData>
          </a:graphic>
        </wp:anchor>
      </w:drawing>
    </w:r>
  </w:p>
  <w:p w:rsidR="00000000" w:rsidDel="00000000" w:rsidP="00000000" w:rsidRDefault="00000000" w:rsidRPr="00000000" w14:paraId="0000090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 w:val="right" w:leader="none" w:pos="10773"/>
      </w:tabs>
      <w:spacing w:after="0" w:before="0" w:line="240" w:lineRule="auto"/>
      <w:ind w:left="-1134" w:right="-113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0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 w:val="right" w:leader="none" w:pos="10773"/>
      </w:tabs>
      <w:spacing w:after="0" w:before="0" w:line="240" w:lineRule="auto"/>
      <w:ind w:left="-1134" w:right="-113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0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 w:val="right" w:leader="none" w:pos="10773"/>
      </w:tabs>
      <w:spacing w:after="0" w:before="0" w:line="240" w:lineRule="auto"/>
      <w:ind w:left="-1134" w:right="-113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MINISTÉRIO DA EDUCAÇÃO</w:t>
    </w:r>
  </w:p>
  <w:p w:rsidR="00000000" w:rsidDel="00000000" w:rsidP="00000000" w:rsidRDefault="00000000" w:rsidRPr="00000000" w14:paraId="0000090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 w:val="right" w:leader="none" w:pos="10773"/>
      </w:tabs>
      <w:spacing w:after="0" w:before="0" w:line="240" w:lineRule="auto"/>
      <w:ind w:left="-1134" w:right="-1134"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UNIVERSIDADE FEDERAL DE MATO GROSSO</w:t>
    </w:r>
    <w:r w:rsidDel="00000000" w:rsidR="00000000" w:rsidRPr="00000000">
      <w:rPr>
        <w:rtl w:val="0"/>
      </w:rPr>
    </w:r>
  </w:p>
  <w:p w:rsidR="00000000" w:rsidDel="00000000" w:rsidP="00000000" w:rsidRDefault="00000000" w:rsidRPr="00000000" w14:paraId="0000090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0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394" w:hanging="260"/>
      </w:pPr>
      <w:rPr>
        <w:rFonts w:ascii="Times New Roman" w:cs="Times New Roman" w:eastAsia="Times New Roman" w:hAnsi="Times New Roman"/>
        <w:b w:val="0"/>
        <w:bCs w:val="0"/>
        <w:i w:val="0"/>
        <w:iCs w:val="0"/>
        <w:sz w:val="24"/>
        <w:szCs w:val="24"/>
      </w:rPr>
    </w:lvl>
    <w:lvl w:ilvl="1">
      <w:start w:val="0"/>
      <w:numFmt w:val="bullet"/>
      <w:lvlText w:val="•"/>
      <w:lvlJc w:val="left"/>
      <w:pPr>
        <w:ind w:left="2351" w:hanging="260"/>
      </w:pPr>
      <w:rPr/>
    </w:lvl>
    <w:lvl w:ilvl="2">
      <w:start w:val="0"/>
      <w:numFmt w:val="bullet"/>
      <w:lvlText w:val="•"/>
      <w:lvlJc w:val="left"/>
      <w:pPr>
        <w:ind w:left="3303" w:hanging="260"/>
      </w:pPr>
      <w:rPr/>
    </w:lvl>
    <w:lvl w:ilvl="3">
      <w:start w:val="0"/>
      <w:numFmt w:val="bullet"/>
      <w:lvlText w:val="•"/>
      <w:lvlJc w:val="left"/>
      <w:pPr>
        <w:ind w:left="4255" w:hanging="260"/>
      </w:pPr>
      <w:rPr/>
    </w:lvl>
    <w:lvl w:ilvl="4">
      <w:start w:val="0"/>
      <w:numFmt w:val="bullet"/>
      <w:lvlText w:val="•"/>
      <w:lvlJc w:val="left"/>
      <w:pPr>
        <w:ind w:left="5206" w:hanging="260"/>
      </w:pPr>
      <w:rPr/>
    </w:lvl>
    <w:lvl w:ilvl="5">
      <w:start w:val="0"/>
      <w:numFmt w:val="bullet"/>
      <w:lvlText w:val="•"/>
      <w:lvlJc w:val="left"/>
      <w:pPr>
        <w:ind w:left="6158" w:hanging="260"/>
      </w:pPr>
      <w:rPr/>
    </w:lvl>
    <w:lvl w:ilvl="6">
      <w:start w:val="0"/>
      <w:numFmt w:val="bullet"/>
      <w:lvlText w:val="•"/>
      <w:lvlJc w:val="left"/>
      <w:pPr>
        <w:ind w:left="7110" w:hanging="260"/>
      </w:pPr>
      <w:rPr/>
    </w:lvl>
    <w:lvl w:ilvl="7">
      <w:start w:val="0"/>
      <w:numFmt w:val="bullet"/>
      <w:lvlText w:val="•"/>
      <w:lvlJc w:val="left"/>
      <w:pPr>
        <w:ind w:left="8061" w:hanging="260"/>
      </w:pPr>
      <w:rPr/>
    </w:lvl>
    <w:lvl w:ilvl="8">
      <w:start w:val="0"/>
      <w:numFmt w:val="bullet"/>
      <w:lvlText w:val="•"/>
      <w:lvlJc w:val="left"/>
      <w:pPr>
        <w:ind w:left="9013" w:hanging="260"/>
      </w:pPr>
      <w:rPr/>
    </w:lvl>
  </w:abstractNum>
  <w:abstractNum w:abstractNumId="2">
    <w:lvl w:ilvl="0">
      <w:start w:val="1"/>
      <w:numFmt w:val="upperRoman"/>
      <w:lvlText w:val="%1."/>
      <w:lvlJc w:val="left"/>
      <w:pPr>
        <w:ind w:left="1714" w:hanging="600"/>
      </w:pPr>
      <w:rPr>
        <w:rFonts w:ascii="Times New Roman" w:cs="Times New Roman" w:eastAsia="Times New Roman" w:hAnsi="Times New Roman"/>
        <w:b w:val="0"/>
        <w:bCs w:val="0"/>
        <w:i w:val="0"/>
        <w:iCs w:val="0"/>
        <w:sz w:val="24"/>
        <w:szCs w:val="24"/>
      </w:rPr>
    </w:lvl>
    <w:lvl w:ilvl="1">
      <w:start w:val="0"/>
      <w:numFmt w:val="bullet"/>
      <w:lvlText w:val="•"/>
      <w:lvlJc w:val="left"/>
      <w:pPr>
        <w:ind w:left="2427" w:hanging="600"/>
      </w:pPr>
      <w:rPr/>
    </w:lvl>
    <w:lvl w:ilvl="2">
      <w:start w:val="0"/>
      <w:numFmt w:val="bullet"/>
      <w:lvlText w:val="•"/>
      <w:lvlJc w:val="left"/>
      <w:pPr>
        <w:ind w:left="3134" w:hanging="600"/>
      </w:pPr>
      <w:rPr/>
    </w:lvl>
    <w:lvl w:ilvl="3">
      <w:start w:val="0"/>
      <w:numFmt w:val="bullet"/>
      <w:lvlText w:val="•"/>
      <w:lvlJc w:val="left"/>
      <w:pPr>
        <w:ind w:left="3841" w:hanging="600"/>
      </w:pPr>
      <w:rPr/>
    </w:lvl>
    <w:lvl w:ilvl="4">
      <w:start w:val="0"/>
      <w:numFmt w:val="bullet"/>
      <w:lvlText w:val="•"/>
      <w:lvlJc w:val="left"/>
      <w:pPr>
        <w:ind w:left="4548" w:hanging="600"/>
      </w:pPr>
      <w:rPr/>
    </w:lvl>
    <w:lvl w:ilvl="5">
      <w:start w:val="0"/>
      <w:numFmt w:val="bullet"/>
      <w:lvlText w:val="•"/>
      <w:lvlJc w:val="left"/>
      <w:pPr>
        <w:ind w:left="5255" w:hanging="600"/>
      </w:pPr>
      <w:rPr/>
    </w:lvl>
    <w:lvl w:ilvl="6">
      <w:start w:val="0"/>
      <w:numFmt w:val="bullet"/>
      <w:lvlText w:val="•"/>
      <w:lvlJc w:val="left"/>
      <w:pPr>
        <w:ind w:left="5962" w:hanging="600"/>
      </w:pPr>
      <w:rPr/>
    </w:lvl>
    <w:lvl w:ilvl="7">
      <w:start w:val="0"/>
      <w:numFmt w:val="bullet"/>
      <w:lvlText w:val="•"/>
      <w:lvlJc w:val="left"/>
      <w:pPr>
        <w:ind w:left="6669" w:hanging="600"/>
      </w:pPr>
      <w:rPr/>
    </w:lvl>
    <w:lvl w:ilvl="8">
      <w:start w:val="0"/>
      <w:numFmt w:val="bullet"/>
      <w:lvlText w:val="•"/>
      <w:lvlJc w:val="left"/>
      <w:pPr>
        <w:ind w:left="7376" w:hanging="600"/>
      </w:pPr>
      <w:rPr/>
    </w:lvl>
  </w:abstractNum>
  <w:abstractNum w:abstractNumId="3">
    <w:lvl w:ilvl="0">
      <w:start w:val="1"/>
      <w:numFmt w:val="upperRoman"/>
      <w:lvlText w:val="%1."/>
      <w:lvlJc w:val="left"/>
      <w:pPr>
        <w:ind w:left="1702" w:hanging="600"/>
      </w:pPr>
      <w:rPr>
        <w:rFonts w:ascii="Times New Roman" w:cs="Times New Roman" w:eastAsia="Times New Roman" w:hAnsi="Times New Roman"/>
        <w:b w:val="1"/>
        <w:bCs w:val="1"/>
        <w:i w:val="0"/>
        <w:iCs w:val="0"/>
        <w:sz w:val="24"/>
        <w:szCs w:val="24"/>
      </w:rPr>
    </w:lvl>
    <w:lvl w:ilvl="1">
      <w:start w:val="0"/>
      <w:numFmt w:val="bullet"/>
      <w:lvlText w:val="•"/>
      <w:lvlJc w:val="left"/>
      <w:pPr>
        <w:ind w:left="2409" w:hanging="600"/>
      </w:pPr>
      <w:rPr/>
    </w:lvl>
    <w:lvl w:ilvl="2">
      <w:start w:val="0"/>
      <w:numFmt w:val="bullet"/>
      <w:lvlText w:val="•"/>
      <w:lvlJc w:val="left"/>
      <w:pPr>
        <w:ind w:left="3118" w:hanging="600"/>
      </w:pPr>
      <w:rPr/>
    </w:lvl>
    <w:lvl w:ilvl="3">
      <w:start w:val="0"/>
      <w:numFmt w:val="bullet"/>
      <w:lvlText w:val="•"/>
      <w:lvlJc w:val="left"/>
      <w:pPr>
        <w:ind w:left="3827" w:hanging="600"/>
      </w:pPr>
      <w:rPr/>
    </w:lvl>
    <w:lvl w:ilvl="4">
      <w:start w:val="0"/>
      <w:numFmt w:val="bullet"/>
      <w:lvlText w:val="•"/>
      <w:lvlJc w:val="left"/>
      <w:pPr>
        <w:ind w:left="4536" w:hanging="600"/>
      </w:pPr>
      <w:rPr/>
    </w:lvl>
    <w:lvl w:ilvl="5">
      <w:start w:val="0"/>
      <w:numFmt w:val="bullet"/>
      <w:lvlText w:val="•"/>
      <w:lvlJc w:val="left"/>
      <w:pPr>
        <w:ind w:left="5245" w:hanging="600"/>
      </w:pPr>
      <w:rPr/>
    </w:lvl>
    <w:lvl w:ilvl="6">
      <w:start w:val="0"/>
      <w:numFmt w:val="bullet"/>
      <w:lvlText w:val="•"/>
      <w:lvlJc w:val="left"/>
      <w:pPr>
        <w:ind w:left="5954" w:hanging="600"/>
      </w:pPr>
      <w:rPr/>
    </w:lvl>
    <w:lvl w:ilvl="7">
      <w:start w:val="0"/>
      <w:numFmt w:val="bullet"/>
      <w:lvlText w:val="•"/>
      <w:lvlJc w:val="left"/>
      <w:pPr>
        <w:ind w:left="6663" w:hanging="600"/>
      </w:pPr>
      <w:rPr/>
    </w:lvl>
    <w:lvl w:ilvl="8">
      <w:start w:val="0"/>
      <w:numFmt w:val="bullet"/>
      <w:lvlText w:val="•"/>
      <w:lvlJc w:val="left"/>
      <w:pPr>
        <w:ind w:left="7372" w:hanging="600"/>
      </w:pPr>
      <w:rPr/>
    </w:lvl>
  </w:abstractNum>
  <w:abstractNum w:abstractNumId="4">
    <w:lvl w:ilvl="0">
      <w:start w:val="10"/>
      <w:numFmt w:val="lowerLetter"/>
      <w:lvlText w:val="%1)"/>
      <w:lvlJc w:val="left"/>
      <w:pPr>
        <w:ind w:left="141" w:hanging="212"/>
      </w:pPr>
      <w:rPr>
        <w:rFonts w:ascii="Times New Roman" w:cs="Times New Roman" w:eastAsia="Times New Roman" w:hAnsi="Times New Roman"/>
        <w:b w:val="1"/>
        <w:bCs w:val="1"/>
        <w:i w:val="0"/>
        <w:iCs w:val="0"/>
        <w:sz w:val="24"/>
        <w:szCs w:val="24"/>
      </w:rPr>
    </w:lvl>
    <w:lvl w:ilvl="1">
      <w:start w:val="1"/>
      <w:numFmt w:val="lowerLetter"/>
      <w:lvlText w:val="%2)"/>
      <w:lvlJc w:val="left"/>
      <w:pPr>
        <w:ind w:left="1949" w:hanging="248"/>
      </w:pPr>
      <w:rPr>
        <w:rFonts w:ascii="Times New Roman" w:cs="Times New Roman" w:eastAsia="Times New Roman" w:hAnsi="Times New Roman"/>
        <w:b w:val="0"/>
        <w:bCs w:val="0"/>
        <w:i w:val="0"/>
        <w:iCs w:val="0"/>
        <w:sz w:val="24"/>
        <w:szCs w:val="24"/>
      </w:rPr>
    </w:lvl>
    <w:lvl w:ilvl="2">
      <w:start w:val="1"/>
      <w:numFmt w:val="upperRoman"/>
      <w:lvlText w:val="%3."/>
      <w:lvlJc w:val="left"/>
      <w:pPr>
        <w:ind w:left="1961" w:hanging="200"/>
      </w:pPr>
      <w:rPr>
        <w:rFonts w:ascii="Times New Roman" w:cs="Times New Roman" w:eastAsia="Times New Roman" w:hAnsi="Times New Roman"/>
        <w:b w:val="0"/>
        <w:bCs w:val="0"/>
        <w:i w:val="0"/>
        <w:iCs w:val="0"/>
        <w:sz w:val="24"/>
        <w:szCs w:val="24"/>
      </w:rPr>
    </w:lvl>
    <w:lvl w:ilvl="3">
      <w:start w:val="0"/>
      <w:numFmt w:val="bullet"/>
      <w:lvlText w:val="•"/>
      <w:lvlJc w:val="left"/>
      <w:pPr>
        <w:ind w:left="2813" w:hanging="200"/>
      </w:pPr>
      <w:rPr/>
    </w:lvl>
    <w:lvl w:ilvl="4">
      <w:start w:val="0"/>
      <w:numFmt w:val="bullet"/>
      <w:lvlText w:val="•"/>
      <w:lvlJc w:val="left"/>
      <w:pPr>
        <w:ind w:left="3667" w:hanging="200"/>
      </w:pPr>
      <w:rPr/>
    </w:lvl>
    <w:lvl w:ilvl="5">
      <w:start w:val="0"/>
      <w:numFmt w:val="bullet"/>
      <w:lvlText w:val="•"/>
      <w:lvlJc w:val="left"/>
      <w:pPr>
        <w:ind w:left="4521" w:hanging="200"/>
      </w:pPr>
      <w:rPr/>
    </w:lvl>
    <w:lvl w:ilvl="6">
      <w:start w:val="0"/>
      <w:numFmt w:val="bullet"/>
      <w:lvlText w:val="•"/>
      <w:lvlJc w:val="left"/>
      <w:pPr>
        <w:ind w:left="5375" w:hanging="200"/>
      </w:pPr>
      <w:rPr/>
    </w:lvl>
    <w:lvl w:ilvl="7">
      <w:start w:val="0"/>
      <w:numFmt w:val="bullet"/>
      <w:lvlText w:val="•"/>
      <w:lvlJc w:val="left"/>
      <w:pPr>
        <w:ind w:left="6228" w:hanging="200"/>
      </w:pPr>
      <w:rPr/>
    </w:lvl>
    <w:lvl w:ilvl="8">
      <w:start w:val="0"/>
      <w:numFmt w:val="bullet"/>
      <w:lvlText w:val="•"/>
      <w:lvlJc w:val="left"/>
      <w:pPr>
        <w:ind w:left="7082" w:hanging="200"/>
      </w:pPr>
      <w:rPr/>
    </w:lvl>
  </w:abstractNum>
  <w:abstractNum w:abstractNumId="5">
    <w:lvl w:ilvl="0">
      <w:start w:val="1"/>
      <w:numFmt w:val="lowerLetter"/>
      <w:lvlText w:val="%1)"/>
      <w:lvlJc w:val="left"/>
      <w:pPr>
        <w:ind w:left="1855" w:hanging="361"/>
      </w:pPr>
      <w:rPr>
        <w:rFonts w:ascii="Times New Roman" w:cs="Times New Roman" w:eastAsia="Times New Roman" w:hAnsi="Times New Roman"/>
        <w:b w:val="0"/>
        <w:bCs w:val="0"/>
        <w:i w:val="0"/>
        <w:iCs w:val="0"/>
        <w:sz w:val="24"/>
        <w:szCs w:val="24"/>
      </w:rPr>
    </w:lvl>
    <w:lvl w:ilvl="1">
      <w:start w:val="0"/>
      <w:numFmt w:val="bullet"/>
      <w:lvlText w:val="•"/>
      <w:lvlJc w:val="left"/>
      <w:pPr>
        <w:ind w:left="2765" w:hanging="361"/>
      </w:pPr>
      <w:rPr/>
    </w:lvl>
    <w:lvl w:ilvl="2">
      <w:start w:val="0"/>
      <w:numFmt w:val="bullet"/>
      <w:lvlText w:val="•"/>
      <w:lvlJc w:val="left"/>
      <w:pPr>
        <w:ind w:left="3671" w:hanging="361"/>
      </w:pPr>
      <w:rPr/>
    </w:lvl>
    <w:lvl w:ilvl="3">
      <w:start w:val="0"/>
      <w:numFmt w:val="bullet"/>
      <w:lvlText w:val="•"/>
      <w:lvlJc w:val="left"/>
      <w:pPr>
        <w:ind w:left="4577" w:hanging="361"/>
      </w:pPr>
      <w:rPr/>
    </w:lvl>
    <w:lvl w:ilvl="4">
      <w:start w:val="0"/>
      <w:numFmt w:val="bullet"/>
      <w:lvlText w:val="•"/>
      <w:lvlJc w:val="left"/>
      <w:pPr>
        <w:ind w:left="5482" w:hanging="361"/>
      </w:pPr>
      <w:rPr/>
    </w:lvl>
    <w:lvl w:ilvl="5">
      <w:start w:val="0"/>
      <w:numFmt w:val="bullet"/>
      <w:lvlText w:val="•"/>
      <w:lvlJc w:val="left"/>
      <w:pPr>
        <w:ind w:left="6388" w:hanging="361.0000000000009"/>
      </w:pPr>
      <w:rPr/>
    </w:lvl>
    <w:lvl w:ilvl="6">
      <w:start w:val="0"/>
      <w:numFmt w:val="bullet"/>
      <w:lvlText w:val="•"/>
      <w:lvlJc w:val="left"/>
      <w:pPr>
        <w:ind w:left="7294" w:hanging="361"/>
      </w:pPr>
      <w:rPr/>
    </w:lvl>
    <w:lvl w:ilvl="7">
      <w:start w:val="0"/>
      <w:numFmt w:val="bullet"/>
      <w:lvlText w:val="•"/>
      <w:lvlJc w:val="left"/>
      <w:pPr>
        <w:ind w:left="8199" w:hanging="361"/>
      </w:pPr>
      <w:rPr/>
    </w:lvl>
    <w:lvl w:ilvl="8">
      <w:start w:val="0"/>
      <w:numFmt w:val="bullet"/>
      <w:lvlText w:val="•"/>
      <w:lvlJc w:val="left"/>
      <w:pPr>
        <w:ind w:left="9105" w:hanging="361"/>
      </w:pPr>
      <w:rPr/>
    </w:lvl>
  </w:abstractNum>
  <w:abstractNum w:abstractNumId="6">
    <w:lvl w:ilvl="0">
      <w:start w:val="0"/>
      <w:numFmt w:val="bullet"/>
      <w:lvlText w:val="●"/>
      <w:lvlJc w:val="left"/>
      <w:pPr>
        <w:ind w:left="1855" w:hanging="361"/>
      </w:pPr>
      <w:rPr>
        <w:rFonts w:ascii="Noto Sans Symbols" w:cs="Noto Sans Symbols" w:eastAsia="Noto Sans Symbols" w:hAnsi="Noto Sans Symbols"/>
        <w:b w:val="0"/>
        <w:bCs w:val="0"/>
        <w:i w:val="0"/>
        <w:iCs w:val="0"/>
        <w:sz w:val="24"/>
        <w:szCs w:val="24"/>
      </w:rPr>
    </w:lvl>
    <w:lvl w:ilvl="1">
      <w:start w:val="0"/>
      <w:numFmt w:val="bullet"/>
      <w:lvlText w:val="•"/>
      <w:lvlJc w:val="left"/>
      <w:pPr>
        <w:ind w:left="2765" w:hanging="361"/>
      </w:pPr>
      <w:rPr/>
    </w:lvl>
    <w:lvl w:ilvl="2">
      <w:start w:val="0"/>
      <w:numFmt w:val="bullet"/>
      <w:lvlText w:val="•"/>
      <w:lvlJc w:val="left"/>
      <w:pPr>
        <w:ind w:left="3671" w:hanging="361"/>
      </w:pPr>
      <w:rPr/>
    </w:lvl>
    <w:lvl w:ilvl="3">
      <w:start w:val="0"/>
      <w:numFmt w:val="bullet"/>
      <w:lvlText w:val="•"/>
      <w:lvlJc w:val="left"/>
      <w:pPr>
        <w:ind w:left="4577" w:hanging="361"/>
      </w:pPr>
      <w:rPr/>
    </w:lvl>
    <w:lvl w:ilvl="4">
      <w:start w:val="0"/>
      <w:numFmt w:val="bullet"/>
      <w:lvlText w:val="•"/>
      <w:lvlJc w:val="left"/>
      <w:pPr>
        <w:ind w:left="5482" w:hanging="361"/>
      </w:pPr>
      <w:rPr/>
    </w:lvl>
    <w:lvl w:ilvl="5">
      <w:start w:val="0"/>
      <w:numFmt w:val="bullet"/>
      <w:lvlText w:val="•"/>
      <w:lvlJc w:val="left"/>
      <w:pPr>
        <w:ind w:left="6388" w:hanging="361.0000000000009"/>
      </w:pPr>
      <w:rPr/>
    </w:lvl>
    <w:lvl w:ilvl="6">
      <w:start w:val="0"/>
      <w:numFmt w:val="bullet"/>
      <w:lvlText w:val="•"/>
      <w:lvlJc w:val="left"/>
      <w:pPr>
        <w:ind w:left="7294" w:hanging="361"/>
      </w:pPr>
      <w:rPr/>
    </w:lvl>
    <w:lvl w:ilvl="7">
      <w:start w:val="0"/>
      <w:numFmt w:val="bullet"/>
      <w:lvlText w:val="•"/>
      <w:lvlJc w:val="left"/>
      <w:pPr>
        <w:ind w:left="8199" w:hanging="361"/>
      </w:pPr>
      <w:rPr/>
    </w:lvl>
    <w:lvl w:ilvl="8">
      <w:start w:val="0"/>
      <w:numFmt w:val="bullet"/>
      <w:lvlText w:val="•"/>
      <w:lvlJc w:val="left"/>
      <w:pPr>
        <w:ind w:left="9105" w:hanging="361"/>
      </w:pPr>
      <w:rPr/>
    </w:lvl>
  </w:abstractNum>
  <w:abstractNum w:abstractNumId="7">
    <w:lvl w:ilvl="0">
      <w:start w:val="3"/>
      <w:numFmt w:val="decimal"/>
      <w:lvlText w:val="%1"/>
      <w:lvlJc w:val="left"/>
      <w:pPr>
        <w:ind w:left="1494" w:hanging="360"/>
      </w:pPr>
      <w:rPr>
        <w:rFonts w:ascii="Times New Roman" w:cs="Times New Roman" w:eastAsia="Times New Roman" w:hAnsi="Times New Roman"/>
        <w:b w:val="1"/>
        <w:bCs w:val="1"/>
        <w:i w:val="0"/>
        <w:iCs w:val="0"/>
        <w:sz w:val="24"/>
        <w:szCs w:val="24"/>
      </w:rPr>
    </w:lvl>
    <w:lvl w:ilvl="1">
      <w:start w:val="1"/>
      <w:numFmt w:val="decimal"/>
      <w:lvlText w:val="%1.%2"/>
      <w:lvlJc w:val="left"/>
      <w:pPr>
        <w:ind w:left="2215" w:hanging="360"/>
      </w:pPr>
      <w:rPr>
        <w:rFonts w:ascii="Times New Roman" w:cs="Times New Roman" w:eastAsia="Times New Roman" w:hAnsi="Times New Roman"/>
        <w:b w:val="0"/>
        <w:bCs w:val="0"/>
        <w:i w:val="0"/>
        <w:iCs w:val="0"/>
        <w:sz w:val="24"/>
        <w:szCs w:val="24"/>
      </w:rPr>
    </w:lvl>
    <w:lvl w:ilvl="2">
      <w:start w:val="0"/>
      <w:numFmt w:val="bullet"/>
      <w:lvlText w:val="•"/>
      <w:lvlJc w:val="left"/>
      <w:pPr>
        <w:ind w:left="3186" w:hanging="360"/>
      </w:pPr>
      <w:rPr/>
    </w:lvl>
    <w:lvl w:ilvl="3">
      <w:start w:val="0"/>
      <w:numFmt w:val="bullet"/>
      <w:lvlText w:val="•"/>
      <w:lvlJc w:val="left"/>
      <w:pPr>
        <w:ind w:left="4152" w:hanging="360"/>
      </w:pPr>
      <w:rPr/>
    </w:lvl>
    <w:lvl w:ilvl="4">
      <w:start w:val="0"/>
      <w:numFmt w:val="bullet"/>
      <w:lvlText w:val="•"/>
      <w:lvlJc w:val="left"/>
      <w:pPr>
        <w:ind w:left="5119" w:hanging="360"/>
      </w:pPr>
      <w:rPr/>
    </w:lvl>
    <w:lvl w:ilvl="5">
      <w:start w:val="0"/>
      <w:numFmt w:val="bullet"/>
      <w:lvlText w:val="•"/>
      <w:lvlJc w:val="left"/>
      <w:pPr>
        <w:ind w:left="6085" w:hanging="360"/>
      </w:pPr>
      <w:rPr/>
    </w:lvl>
    <w:lvl w:ilvl="6">
      <w:start w:val="0"/>
      <w:numFmt w:val="bullet"/>
      <w:lvlText w:val="•"/>
      <w:lvlJc w:val="left"/>
      <w:pPr>
        <w:ind w:left="7051" w:hanging="360"/>
      </w:pPr>
      <w:rPr/>
    </w:lvl>
    <w:lvl w:ilvl="7">
      <w:start w:val="0"/>
      <w:numFmt w:val="bullet"/>
      <w:lvlText w:val="•"/>
      <w:lvlJc w:val="left"/>
      <w:pPr>
        <w:ind w:left="8018" w:hanging="360"/>
      </w:pPr>
      <w:rPr/>
    </w:lvl>
    <w:lvl w:ilvl="8">
      <w:start w:val="0"/>
      <w:numFmt w:val="bullet"/>
      <w:lvlText w:val="•"/>
      <w:lvlJc w:val="left"/>
      <w:pPr>
        <w:ind w:left="8984" w:hanging="360"/>
      </w:pPr>
      <w:rPr/>
    </w:lvl>
  </w:abstractNum>
  <w:abstractNum w:abstractNumId="8">
    <w:lvl w:ilvl="0">
      <w:start w:val="0"/>
      <w:numFmt w:val="bullet"/>
      <w:lvlText w:val="●"/>
      <w:lvlJc w:val="left"/>
      <w:pPr>
        <w:ind w:left="1855" w:hanging="361"/>
      </w:pPr>
      <w:rPr>
        <w:rFonts w:ascii="Noto Sans Symbols" w:cs="Noto Sans Symbols" w:eastAsia="Noto Sans Symbols" w:hAnsi="Noto Sans Symbols"/>
        <w:b w:val="0"/>
        <w:bCs w:val="0"/>
        <w:i w:val="0"/>
        <w:iCs w:val="0"/>
        <w:sz w:val="24"/>
        <w:szCs w:val="24"/>
      </w:rPr>
    </w:lvl>
    <w:lvl w:ilvl="1">
      <w:start w:val="0"/>
      <w:numFmt w:val="bullet"/>
      <w:lvlText w:val="•"/>
      <w:lvlJc w:val="left"/>
      <w:pPr>
        <w:ind w:left="2765" w:hanging="361"/>
      </w:pPr>
      <w:rPr/>
    </w:lvl>
    <w:lvl w:ilvl="2">
      <w:start w:val="0"/>
      <w:numFmt w:val="bullet"/>
      <w:lvlText w:val="•"/>
      <w:lvlJc w:val="left"/>
      <w:pPr>
        <w:ind w:left="3671" w:hanging="361"/>
      </w:pPr>
      <w:rPr/>
    </w:lvl>
    <w:lvl w:ilvl="3">
      <w:start w:val="0"/>
      <w:numFmt w:val="bullet"/>
      <w:lvlText w:val="•"/>
      <w:lvlJc w:val="left"/>
      <w:pPr>
        <w:ind w:left="4577" w:hanging="361"/>
      </w:pPr>
      <w:rPr/>
    </w:lvl>
    <w:lvl w:ilvl="4">
      <w:start w:val="0"/>
      <w:numFmt w:val="bullet"/>
      <w:lvlText w:val="•"/>
      <w:lvlJc w:val="left"/>
      <w:pPr>
        <w:ind w:left="5482" w:hanging="361"/>
      </w:pPr>
      <w:rPr/>
    </w:lvl>
    <w:lvl w:ilvl="5">
      <w:start w:val="0"/>
      <w:numFmt w:val="bullet"/>
      <w:lvlText w:val="•"/>
      <w:lvlJc w:val="left"/>
      <w:pPr>
        <w:ind w:left="6388" w:hanging="361.0000000000009"/>
      </w:pPr>
      <w:rPr/>
    </w:lvl>
    <w:lvl w:ilvl="6">
      <w:start w:val="0"/>
      <w:numFmt w:val="bullet"/>
      <w:lvlText w:val="•"/>
      <w:lvlJc w:val="left"/>
      <w:pPr>
        <w:ind w:left="7294" w:hanging="361"/>
      </w:pPr>
      <w:rPr/>
    </w:lvl>
    <w:lvl w:ilvl="7">
      <w:start w:val="0"/>
      <w:numFmt w:val="bullet"/>
      <w:lvlText w:val="•"/>
      <w:lvlJc w:val="left"/>
      <w:pPr>
        <w:ind w:left="8199" w:hanging="361"/>
      </w:pPr>
      <w:rPr/>
    </w:lvl>
    <w:lvl w:ilvl="8">
      <w:start w:val="0"/>
      <w:numFmt w:val="bullet"/>
      <w:lvlText w:val="•"/>
      <w:lvlJc w:val="left"/>
      <w:pPr>
        <w:ind w:left="9105" w:hanging="361"/>
      </w:pPr>
      <w:rPr/>
    </w:lvl>
  </w:abstractNum>
  <w:abstractNum w:abstractNumId="9">
    <w:lvl w:ilvl="0">
      <w:start w:val="1"/>
      <w:numFmt w:val="decimal"/>
      <w:lvlText w:val="%1."/>
      <w:lvlJc w:val="left"/>
      <w:pPr>
        <w:ind w:left="1855" w:hanging="361"/>
      </w:pPr>
      <w:rPr>
        <w:rFonts w:ascii="Times New Roman" w:cs="Times New Roman" w:eastAsia="Times New Roman" w:hAnsi="Times New Roman"/>
        <w:b w:val="1"/>
        <w:bCs w:val="1"/>
        <w:i w:val="0"/>
        <w:iCs w:val="0"/>
        <w:sz w:val="24"/>
        <w:szCs w:val="24"/>
      </w:rPr>
    </w:lvl>
    <w:lvl w:ilvl="1">
      <w:start w:val="1"/>
      <w:numFmt w:val="decimal"/>
      <w:lvlText w:val="%1.%2"/>
      <w:lvlJc w:val="left"/>
      <w:pPr>
        <w:ind w:left="2215" w:hanging="360"/>
      </w:pPr>
      <w:rPr>
        <w:rFonts w:ascii="Times New Roman" w:cs="Times New Roman" w:eastAsia="Times New Roman" w:hAnsi="Times New Roman"/>
        <w:b w:val="0"/>
        <w:bCs w:val="0"/>
        <w:i w:val="0"/>
        <w:iCs w:val="0"/>
        <w:sz w:val="24"/>
        <w:szCs w:val="24"/>
      </w:rPr>
    </w:lvl>
    <w:lvl w:ilvl="2">
      <w:start w:val="0"/>
      <w:numFmt w:val="bullet"/>
      <w:lvlText w:val="•"/>
      <w:lvlJc w:val="left"/>
      <w:pPr>
        <w:ind w:left="3186" w:hanging="360"/>
      </w:pPr>
      <w:rPr/>
    </w:lvl>
    <w:lvl w:ilvl="3">
      <w:start w:val="0"/>
      <w:numFmt w:val="bullet"/>
      <w:lvlText w:val="•"/>
      <w:lvlJc w:val="left"/>
      <w:pPr>
        <w:ind w:left="4152" w:hanging="360"/>
      </w:pPr>
      <w:rPr/>
    </w:lvl>
    <w:lvl w:ilvl="4">
      <w:start w:val="0"/>
      <w:numFmt w:val="bullet"/>
      <w:lvlText w:val="•"/>
      <w:lvlJc w:val="left"/>
      <w:pPr>
        <w:ind w:left="5119" w:hanging="360"/>
      </w:pPr>
      <w:rPr/>
    </w:lvl>
    <w:lvl w:ilvl="5">
      <w:start w:val="0"/>
      <w:numFmt w:val="bullet"/>
      <w:lvlText w:val="•"/>
      <w:lvlJc w:val="left"/>
      <w:pPr>
        <w:ind w:left="6085" w:hanging="360"/>
      </w:pPr>
      <w:rPr/>
    </w:lvl>
    <w:lvl w:ilvl="6">
      <w:start w:val="0"/>
      <w:numFmt w:val="bullet"/>
      <w:lvlText w:val="•"/>
      <w:lvlJc w:val="left"/>
      <w:pPr>
        <w:ind w:left="7051" w:hanging="360"/>
      </w:pPr>
      <w:rPr/>
    </w:lvl>
    <w:lvl w:ilvl="7">
      <w:start w:val="0"/>
      <w:numFmt w:val="bullet"/>
      <w:lvlText w:val="•"/>
      <w:lvlJc w:val="left"/>
      <w:pPr>
        <w:ind w:left="8018" w:hanging="360"/>
      </w:pPr>
      <w:rPr/>
    </w:lvl>
    <w:lvl w:ilvl="8">
      <w:start w:val="0"/>
      <w:numFmt w:val="bullet"/>
      <w:lvlText w:val="•"/>
      <w:lvlJc w:val="left"/>
      <w:pPr>
        <w:ind w:left="8984" w:hanging="360"/>
      </w:pPr>
      <w:rPr/>
    </w:lvl>
  </w:abstractNum>
  <w:abstractNum w:abstractNumId="10">
    <w:lvl w:ilvl="0">
      <w:start w:val="0"/>
      <w:numFmt w:val="bullet"/>
      <w:lvlText w:val="-"/>
      <w:lvlJc w:val="left"/>
      <w:pPr>
        <w:ind w:left="1274" w:hanging="140"/>
      </w:pPr>
      <w:rPr>
        <w:rFonts w:ascii="Times New Roman" w:cs="Times New Roman" w:eastAsia="Times New Roman" w:hAnsi="Times New Roman"/>
        <w:b w:val="0"/>
        <w:bCs w:val="0"/>
        <w:i w:val="0"/>
        <w:iCs w:val="0"/>
        <w:sz w:val="24"/>
        <w:szCs w:val="24"/>
      </w:rPr>
    </w:lvl>
    <w:lvl w:ilvl="1">
      <w:start w:val="0"/>
      <w:numFmt w:val="bullet"/>
      <w:lvlText w:val="•"/>
      <w:lvlJc w:val="left"/>
      <w:pPr>
        <w:ind w:left="2243" w:hanging="140"/>
      </w:pPr>
      <w:rPr/>
    </w:lvl>
    <w:lvl w:ilvl="2">
      <w:start w:val="0"/>
      <w:numFmt w:val="bullet"/>
      <w:lvlText w:val="•"/>
      <w:lvlJc w:val="left"/>
      <w:pPr>
        <w:ind w:left="3207" w:hanging="140"/>
      </w:pPr>
      <w:rPr/>
    </w:lvl>
    <w:lvl w:ilvl="3">
      <w:start w:val="0"/>
      <w:numFmt w:val="bullet"/>
      <w:lvlText w:val="•"/>
      <w:lvlJc w:val="left"/>
      <w:pPr>
        <w:ind w:left="4171" w:hanging="140"/>
      </w:pPr>
      <w:rPr/>
    </w:lvl>
    <w:lvl w:ilvl="4">
      <w:start w:val="0"/>
      <w:numFmt w:val="bullet"/>
      <w:lvlText w:val="•"/>
      <w:lvlJc w:val="left"/>
      <w:pPr>
        <w:ind w:left="5134" w:hanging="140"/>
      </w:pPr>
      <w:rPr/>
    </w:lvl>
    <w:lvl w:ilvl="5">
      <w:start w:val="0"/>
      <w:numFmt w:val="bullet"/>
      <w:lvlText w:val="•"/>
      <w:lvlJc w:val="left"/>
      <w:pPr>
        <w:ind w:left="6098" w:hanging="140"/>
      </w:pPr>
      <w:rPr/>
    </w:lvl>
    <w:lvl w:ilvl="6">
      <w:start w:val="0"/>
      <w:numFmt w:val="bullet"/>
      <w:lvlText w:val="•"/>
      <w:lvlJc w:val="left"/>
      <w:pPr>
        <w:ind w:left="7062" w:hanging="140"/>
      </w:pPr>
      <w:rPr/>
    </w:lvl>
    <w:lvl w:ilvl="7">
      <w:start w:val="0"/>
      <w:numFmt w:val="bullet"/>
      <w:lvlText w:val="•"/>
      <w:lvlJc w:val="left"/>
      <w:pPr>
        <w:ind w:left="8025" w:hanging="140"/>
      </w:pPr>
      <w:rPr/>
    </w:lvl>
    <w:lvl w:ilvl="8">
      <w:start w:val="0"/>
      <w:numFmt w:val="bullet"/>
      <w:lvlText w:val="•"/>
      <w:lvlJc w:val="left"/>
      <w:pPr>
        <w:ind w:left="8989" w:hanging="140"/>
      </w:pPr>
      <w:rPr/>
    </w:lvl>
  </w:abstractNum>
  <w:abstractNum w:abstractNumId="11">
    <w:lvl w:ilvl="0">
      <w:start w:val="0"/>
      <w:numFmt w:val="bullet"/>
      <w:lvlText w:val="-"/>
      <w:lvlJc w:val="left"/>
      <w:pPr>
        <w:ind w:left="1855" w:hanging="361"/>
      </w:pPr>
      <w:rPr>
        <w:rFonts w:ascii="Times New Roman" w:cs="Times New Roman" w:eastAsia="Times New Roman" w:hAnsi="Times New Roman"/>
        <w:b w:val="0"/>
        <w:bCs w:val="0"/>
        <w:i w:val="0"/>
        <w:iCs w:val="0"/>
        <w:sz w:val="24"/>
        <w:szCs w:val="24"/>
      </w:rPr>
    </w:lvl>
    <w:lvl w:ilvl="1">
      <w:start w:val="0"/>
      <w:numFmt w:val="bullet"/>
      <w:lvlText w:val="•"/>
      <w:lvlJc w:val="left"/>
      <w:pPr>
        <w:ind w:left="2765" w:hanging="361"/>
      </w:pPr>
      <w:rPr/>
    </w:lvl>
    <w:lvl w:ilvl="2">
      <w:start w:val="0"/>
      <w:numFmt w:val="bullet"/>
      <w:lvlText w:val="•"/>
      <w:lvlJc w:val="left"/>
      <w:pPr>
        <w:ind w:left="3671" w:hanging="361"/>
      </w:pPr>
      <w:rPr/>
    </w:lvl>
    <w:lvl w:ilvl="3">
      <w:start w:val="0"/>
      <w:numFmt w:val="bullet"/>
      <w:lvlText w:val="•"/>
      <w:lvlJc w:val="left"/>
      <w:pPr>
        <w:ind w:left="4577" w:hanging="361"/>
      </w:pPr>
      <w:rPr/>
    </w:lvl>
    <w:lvl w:ilvl="4">
      <w:start w:val="0"/>
      <w:numFmt w:val="bullet"/>
      <w:lvlText w:val="•"/>
      <w:lvlJc w:val="left"/>
      <w:pPr>
        <w:ind w:left="5482" w:hanging="361"/>
      </w:pPr>
      <w:rPr/>
    </w:lvl>
    <w:lvl w:ilvl="5">
      <w:start w:val="0"/>
      <w:numFmt w:val="bullet"/>
      <w:lvlText w:val="•"/>
      <w:lvlJc w:val="left"/>
      <w:pPr>
        <w:ind w:left="6388" w:hanging="361.0000000000009"/>
      </w:pPr>
      <w:rPr/>
    </w:lvl>
    <w:lvl w:ilvl="6">
      <w:start w:val="0"/>
      <w:numFmt w:val="bullet"/>
      <w:lvlText w:val="•"/>
      <w:lvlJc w:val="left"/>
      <w:pPr>
        <w:ind w:left="7294" w:hanging="361"/>
      </w:pPr>
      <w:rPr/>
    </w:lvl>
    <w:lvl w:ilvl="7">
      <w:start w:val="0"/>
      <w:numFmt w:val="bullet"/>
      <w:lvlText w:val="•"/>
      <w:lvlJc w:val="left"/>
      <w:pPr>
        <w:ind w:left="8199" w:hanging="361"/>
      </w:pPr>
      <w:rPr/>
    </w:lvl>
    <w:lvl w:ilvl="8">
      <w:start w:val="0"/>
      <w:numFmt w:val="bullet"/>
      <w:lvlText w:val="•"/>
      <w:lvlJc w:val="left"/>
      <w:pPr>
        <w:ind w:left="9105" w:hanging="361"/>
      </w:pPr>
      <w:rPr/>
    </w:lvl>
  </w:abstractNum>
  <w:abstractNum w:abstractNumId="12">
    <w:lvl w:ilvl="0">
      <w:start w:val="1"/>
      <w:numFmt w:val="decimal"/>
      <w:lvlText w:val="%1)"/>
      <w:lvlJc w:val="left"/>
      <w:pPr>
        <w:ind w:left="2114" w:hanging="260"/>
      </w:pPr>
      <w:rPr>
        <w:rFonts w:ascii="Times New Roman" w:cs="Times New Roman" w:eastAsia="Times New Roman" w:hAnsi="Times New Roman"/>
        <w:b w:val="0"/>
        <w:bCs w:val="0"/>
        <w:i w:val="0"/>
        <w:iCs w:val="0"/>
        <w:sz w:val="24"/>
        <w:szCs w:val="24"/>
      </w:rPr>
    </w:lvl>
    <w:lvl w:ilvl="1">
      <w:start w:val="0"/>
      <w:numFmt w:val="bullet"/>
      <w:lvlText w:val="•"/>
      <w:lvlJc w:val="left"/>
      <w:pPr>
        <w:ind w:left="2999" w:hanging="260"/>
      </w:pPr>
      <w:rPr/>
    </w:lvl>
    <w:lvl w:ilvl="2">
      <w:start w:val="0"/>
      <w:numFmt w:val="bullet"/>
      <w:lvlText w:val="•"/>
      <w:lvlJc w:val="left"/>
      <w:pPr>
        <w:ind w:left="3879" w:hanging="260"/>
      </w:pPr>
      <w:rPr/>
    </w:lvl>
    <w:lvl w:ilvl="3">
      <w:start w:val="0"/>
      <w:numFmt w:val="bullet"/>
      <w:lvlText w:val="•"/>
      <w:lvlJc w:val="left"/>
      <w:pPr>
        <w:ind w:left="4759" w:hanging="260"/>
      </w:pPr>
      <w:rPr/>
    </w:lvl>
    <w:lvl w:ilvl="4">
      <w:start w:val="0"/>
      <w:numFmt w:val="bullet"/>
      <w:lvlText w:val="•"/>
      <w:lvlJc w:val="left"/>
      <w:pPr>
        <w:ind w:left="5638" w:hanging="260"/>
      </w:pPr>
      <w:rPr/>
    </w:lvl>
    <w:lvl w:ilvl="5">
      <w:start w:val="0"/>
      <w:numFmt w:val="bullet"/>
      <w:lvlText w:val="•"/>
      <w:lvlJc w:val="left"/>
      <w:pPr>
        <w:ind w:left="6518" w:hanging="260"/>
      </w:pPr>
      <w:rPr/>
    </w:lvl>
    <w:lvl w:ilvl="6">
      <w:start w:val="0"/>
      <w:numFmt w:val="bullet"/>
      <w:lvlText w:val="•"/>
      <w:lvlJc w:val="left"/>
      <w:pPr>
        <w:ind w:left="7398" w:hanging="260"/>
      </w:pPr>
      <w:rPr/>
    </w:lvl>
    <w:lvl w:ilvl="7">
      <w:start w:val="0"/>
      <w:numFmt w:val="bullet"/>
      <w:lvlText w:val="•"/>
      <w:lvlJc w:val="left"/>
      <w:pPr>
        <w:ind w:left="8277" w:hanging="260"/>
      </w:pPr>
      <w:rPr/>
    </w:lvl>
    <w:lvl w:ilvl="8">
      <w:start w:val="0"/>
      <w:numFmt w:val="bullet"/>
      <w:lvlText w:val="•"/>
      <w:lvlJc w:val="left"/>
      <w:pPr>
        <w:ind w:left="9157" w:hanging="260"/>
      </w:pPr>
      <w:rPr/>
    </w:lvl>
  </w:abstractNum>
  <w:abstractNum w:abstractNumId="13">
    <w:lvl w:ilvl="0">
      <w:start w:val="0"/>
      <w:numFmt w:val="bullet"/>
      <w:lvlText w:val="●"/>
      <w:lvlJc w:val="left"/>
      <w:pPr>
        <w:ind w:left="1855" w:hanging="361"/>
      </w:pPr>
      <w:rPr>
        <w:rFonts w:ascii="Noto Sans Symbols" w:cs="Noto Sans Symbols" w:eastAsia="Noto Sans Symbols" w:hAnsi="Noto Sans Symbols"/>
        <w:b w:val="0"/>
        <w:bCs w:val="0"/>
        <w:i w:val="0"/>
        <w:iCs w:val="0"/>
        <w:sz w:val="24"/>
        <w:szCs w:val="24"/>
      </w:rPr>
    </w:lvl>
    <w:lvl w:ilvl="1">
      <w:start w:val="0"/>
      <w:numFmt w:val="bullet"/>
      <w:lvlText w:val="•"/>
      <w:lvlJc w:val="left"/>
      <w:pPr>
        <w:ind w:left="2765" w:hanging="361"/>
      </w:pPr>
      <w:rPr/>
    </w:lvl>
    <w:lvl w:ilvl="2">
      <w:start w:val="0"/>
      <w:numFmt w:val="bullet"/>
      <w:lvlText w:val="•"/>
      <w:lvlJc w:val="left"/>
      <w:pPr>
        <w:ind w:left="3671" w:hanging="361"/>
      </w:pPr>
      <w:rPr/>
    </w:lvl>
    <w:lvl w:ilvl="3">
      <w:start w:val="0"/>
      <w:numFmt w:val="bullet"/>
      <w:lvlText w:val="•"/>
      <w:lvlJc w:val="left"/>
      <w:pPr>
        <w:ind w:left="4577" w:hanging="361"/>
      </w:pPr>
      <w:rPr/>
    </w:lvl>
    <w:lvl w:ilvl="4">
      <w:start w:val="0"/>
      <w:numFmt w:val="bullet"/>
      <w:lvlText w:val="•"/>
      <w:lvlJc w:val="left"/>
      <w:pPr>
        <w:ind w:left="5482" w:hanging="361"/>
      </w:pPr>
      <w:rPr/>
    </w:lvl>
    <w:lvl w:ilvl="5">
      <w:start w:val="0"/>
      <w:numFmt w:val="bullet"/>
      <w:lvlText w:val="•"/>
      <w:lvlJc w:val="left"/>
      <w:pPr>
        <w:ind w:left="6388" w:hanging="361.0000000000009"/>
      </w:pPr>
      <w:rPr/>
    </w:lvl>
    <w:lvl w:ilvl="6">
      <w:start w:val="0"/>
      <w:numFmt w:val="bullet"/>
      <w:lvlText w:val="•"/>
      <w:lvlJc w:val="left"/>
      <w:pPr>
        <w:ind w:left="7294" w:hanging="361"/>
      </w:pPr>
      <w:rPr/>
    </w:lvl>
    <w:lvl w:ilvl="7">
      <w:start w:val="0"/>
      <w:numFmt w:val="bullet"/>
      <w:lvlText w:val="•"/>
      <w:lvlJc w:val="left"/>
      <w:pPr>
        <w:ind w:left="8199" w:hanging="361"/>
      </w:pPr>
      <w:rPr/>
    </w:lvl>
    <w:lvl w:ilvl="8">
      <w:start w:val="0"/>
      <w:numFmt w:val="bullet"/>
      <w:lvlText w:val="•"/>
      <w:lvlJc w:val="left"/>
      <w:pPr>
        <w:ind w:left="9105" w:hanging="361"/>
      </w:pPr>
      <w:rPr/>
    </w:lvl>
  </w:abstractNum>
  <w:abstractNum w:abstractNumId="14">
    <w:lvl w:ilvl="0">
      <w:start w:val="1"/>
      <w:numFmt w:val="decimal"/>
      <w:lvlText w:val="%1."/>
      <w:lvlJc w:val="left"/>
      <w:pPr>
        <w:ind w:left="1134" w:hanging="360.9999999999999"/>
      </w:pPr>
      <w:rPr>
        <w:rFonts w:ascii="Times New Roman" w:cs="Times New Roman" w:eastAsia="Times New Roman" w:hAnsi="Times New Roman"/>
        <w:b w:val="1"/>
        <w:bCs w:val="1"/>
        <w:i w:val="0"/>
        <w:iCs w:val="0"/>
        <w:sz w:val="24"/>
        <w:szCs w:val="24"/>
      </w:rPr>
    </w:lvl>
    <w:lvl w:ilvl="1">
      <w:start w:val="1"/>
      <w:numFmt w:val="decimal"/>
      <w:lvlText w:val="%1.%2"/>
      <w:lvlJc w:val="left"/>
      <w:pPr>
        <w:ind w:left="2215" w:hanging="360"/>
      </w:pPr>
      <w:rPr/>
    </w:lvl>
    <w:lvl w:ilvl="2">
      <w:start w:val="0"/>
      <w:numFmt w:val="bullet"/>
      <w:lvlText w:val="•"/>
      <w:lvlJc w:val="left"/>
      <w:pPr>
        <w:ind w:left="2220" w:hanging="360"/>
      </w:pPr>
      <w:rPr/>
    </w:lvl>
    <w:lvl w:ilvl="3">
      <w:start w:val="0"/>
      <w:numFmt w:val="bullet"/>
      <w:lvlText w:val="•"/>
      <w:lvlJc w:val="left"/>
      <w:pPr>
        <w:ind w:left="3307" w:hanging="360"/>
      </w:pPr>
      <w:rPr/>
    </w:lvl>
    <w:lvl w:ilvl="4">
      <w:start w:val="0"/>
      <w:numFmt w:val="bullet"/>
      <w:lvlText w:val="•"/>
      <w:lvlJc w:val="left"/>
      <w:pPr>
        <w:ind w:left="4394" w:hanging="360"/>
      </w:pPr>
      <w:rPr/>
    </w:lvl>
    <w:lvl w:ilvl="5">
      <w:start w:val="0"/>
      <w:numFmt w:val="bullet"/>
      <w:lvlText w:val="•"/>
      <w:lvlJc w:val="left"/>
      <w:pPr>
        <w:ind w:left="5481" w:hanging="360"/>
      </w:pPr>
      <w:rPr/>
    </w:lvl>
    <w:lvl w:ilvl="6">
      <w:start w:val="0"/>
      <w:numFmt w:val="bullet"/>
      <w:lvlText w:val="•"/>
      <w:lvlJc w:val="left"/>
      <w:pPr>
        <w:ind w:left="6568" w:hanging="360"/>
      </w:pPr>
      <w:rPr/>
    </w:lvl>
    <w:lvl w:ilvl="7">
      <w:start w:val="0"/>
      <w:numFmt w:val="bullet"/>
      <w:lvlText w:val="•"/>
      <w:lvlJc w:val="left"/>
      <w:pPr>
        <w:ind w:left="7655" w:hanging="360"/>
      </w:pPr>
      <w:rPr/>
    </w:lvl>
    <w:lvl w:ilvl="8">
      <w:start w:val="0"/>
      <w:numFmt w:val="bullet"/>
      <w:lvlText w:val="•"/>
      <w:lvlJc w:val="left"/>
      <w:pPr>
        <w:ind w:left="8742" w:hanging="360"/>
      </w:pPr>
      <w:rPr/>
    </w:lvl>
  </w:abstractNum>
  <w:abstractNum w:abstractNumId="15">
    <w:lvl w:ilvl="0">
      <w:start w:val="1"/>
      <w:numFmt w:val="decimal"/>
      <w:lvlText w:val="%1."/>
      <w:lvlJc w:val="left"/>
      <w:pPr>
        <w:ind w:left="1855" w:hanging="361"/>
      </w:pPr>
      <w:rPr>
        <w:rFonts w:ascii="Times New Roman" w:cs="Times New Roman" w:eastAsia="Times New Roman" w:hAnsi="Times New Roman"/>
        <w:b w:val="1"/>
        <w:bCs w:val="1"/>
        <w:i w:val="0"/>
        <w:iCs w:val="0"/>
        <w:sz w:val="24"/>
        <w:szCs w:val="24"/>
      </w:rPr>
    </w:lvl>
    <w:lvl w:ilvl="1">
      <w:start w:val="0"/>
      <w:numFmt w:val="bullet"/>
      <w:lvlText w:val="•"/>
      <w:lvlJc w:val="left"/>
      <w:pPr>
        <w:ind w:left="2765" w:hanging="361"/>
      </w:pPr>
      <w:rPr/>
    </w:lvl>
    <w:lvl w:ilvl="2">
      <w:start w:val="0"/>
      <w:numFmt w:val="bullet"/>
      <w:lvlText w:val="•"/>
      <w:lvlJc w:val="left"/>
      <w:pPr>
        <w:ind w:left="3671" w:hanging="361"/>
      </w:pPr>
      <w:rPr/>
    </w:lvl>
    <w:lvl w:ilvl="3">
      <w:start w:val="0"/>
      <w:numFmt w:val="bullet"/>
      <w:lvlText w:val="•"/>
      <w:lvlJc w:val="left"/>
      <w:pPr>
        <w:ind w:left="4577" w:hanging="361"/>
      </w:pPr>
      <w:rPr/>
    </w:lvl>
    <w:lvl w:ilvl="4">
      <w:start w:val="0"/>
      <w:numFmt w:val="bullet"/>
      <w:lvlText w:val="•"/>
      <w:lvlJc w:val="left"/>
      <w:pPr>
        <w:ind w:left="5482" w:hanging="361"/>
      </w:pPr>
      <w:rPr/>
    </w:lvl>
    <w:lvl w:ilvl="5">
      <w:start w:val="0"/>
      <w:numFmt w:val="bullet"/>
      <w:lvlText w:val="•"/>
      <w:lvlJc w:val="left"/>
      <w:pPr>
        <w:ind w:left="6388" w:hanging="361.0000000000009"/>
      </w:pPr>
      <w:rPr/>
    </w:lvl>
    <w:lvl w:ilvl="6">
      <w:start w:val="0"/>
      <w:numFmt w:val="bullet"/>
      <w:lvlText w:val="•"/>
      <w:lvlJc w:val="left"/>
      <w:pPr>
        <w:ind w:left="7294" w:hanging="361"/>
      </w:pPr>
      <w:rPr/>
    </w:lvl>
    <w:lvl w:ilvl="7">
      <w:start w:val="0"/>
      <w:numFmt w:val="bullet"/>
      <w:lvlText w:val="•"/>
      <w:lvlJc w:val="left"/>
      <w:pPr>
        <w:ind w:left="8199" w:hanging="361"/>
      </w:pPr>
      <w:rPr/>
    </w:lvl>
    <w:lvl w:ilvl="8">
      <w:start w:val="0"/>
      <w:numFmt w:val="bullet"/>
      <w:lvlText w:val="•"/>
      <w:lvlJc w:val="left"/>
      <w:pPr>
        <w:ind w:left="9105" w:hanging="361"/>
      </w:pPr>
      <w:rPr/>
    </w:lvl>
  </w:abstractNum>
  <w:abstractNum w:abstractNumId="16">
    <w:lvl w:ilvl="0">
      <w:start w:val="14"/>
      <w:numFmt w:val="decimal"/>
      <w:lvlText w:val="%1)"/>
      <w:lvlJc w:val="left"/>
      <w:pPr>
        <w:ind w:left="1134" w:hanging="375.9999999999999"/>
      </w:pPr>
      <w:rPr>
        <w:rFonts w:ascii="Times New Roman" w:cs="Times New Roman" w:eastAsia="Times New Roman" w:hAnsi="Times New Roman"/>
        <w:b w:val="0"/>
        <w:bCs w:val="0"/>
        <w:i w:val="0"/>
        <w:iCs w:val="0"/>
        <w:sz w:val="24"/>
        <w:szCs w:val="24"/>
      </w:rPr>
    </w:lvl>
    <w:lvl w:ilvl="1">
      <w:start w:val="0"/>
      <w:numFmt w:val="bullet"/>
      <w:lvlText w:val="•"/>
      <w:lvlJc w:val="left"/>
      <w:pPr>
        <w:ind w:left="2117" w:hanging="376"/>
      </w:pPr>
      <w:rPr/>
    </w:lvl>
    <w:lvl w:ilvl="2">
      <w:start w:val="0"/>
      <w:numFmt w:val="bullet"/>
      <w:lvlText w:val="•"/>
      <w:lvlJc w:val="left"/>
      <w:pPr>
        <w:ind w:left="3095" w:hanging="376"/>
      </w:pPr>
      <w:rPr/>
    </w:lvl>
    <w:lvl w:ilvl="3">
      <w:start w:val="0"/>
      <w:numFmt w:val="bullet"/>
      <w:lvlText w:val="•"/>
      <w:lvlJc w:val="left"/>
      <w:pPr>
        <w:ind w:left="4073" w:hanging="376"/>
      </w:pPr>
      <w:rPr/>
    </w:lvl>
    <w:lvl w:ilvl="4">
      <w:start w:val="0"/>
      <w:numFmt w:val="bullet"/>
      <w:lvlText w:val="•"/>
      <w:lvlJc w:val="left"/>
      <w:pPr>
        <w:ind w:left="5050" w:hanging="376"/>
      </w:pPr>
      <w:rPr/>
    </w:lvl>
    <w:lvl w:ilvl="5">
      <w:start w:val="0"/>
      <w:numFmt w:val="bullet"/>
      <w:lvlText w:val="•"/>
      <w:lvlJc w:val="left"/>
      <w:pPr>
        <w:ind w:left="6028" w:hanging="376.0000000000009"/>
      </w:pPr>
      <w:rPr/>
    </w:lvl>
    <w:lvl w:ilvl="6">
      <w:start w:val="0"/>
      <w:numFmt w:val="bullet"/>
      <w:lvlText w:val="•"/>
      <w:lvlJc w:val="left"/>
      <w:pPr>
        <w:ind w:left="7006" w:hanging="376"/>
      </w:pPr>
      <w:rPr/>
    </w:lvl>
    <w:lvl w:ilvl="7">
      <w:start w:val="0"/>
      <w:numFmt w:val="bullet"/>
      <w:lvlText w:val="•"/>
      <w:lvlJc w:val="left"/>
      <w:pPr>
        <w:ind w:left="7983" w:hanging="376.0000000000009"/>
      </w:pPr>
      <w:rPr/>
    </w:lvl>
    <w:lvl w:ilvl="8">
      <w:start w:val="0"/>
      <w:numFmt w:val="bullet"/>
      <w:lvlText w:val="•"/>
      <w:lvlJc w:val="left"/>
      <w:pPr>
        <w:ind w:left="8961" w:hanging="376"/>
      </w:pPr>
      <w:rPr/>
    </w:lvl>
  </w:abstractNum>
  <w:abstractNum w:abstractNumId="17">
    <w:lvl w:ilvl="0">
      <w:start w:val="4"/>
      <w:numFmt w:val="decimal"/>
      <w:lvlText w:val="%1"/>
      <w:lvlJc w:val="left"/>
      <w:pPr>
        <w:ind w:left="1574" w:hanging="440"/>
      </w:pPr>
      <w:rPr/>
    </w:lvl>
    <w:lvl w:ilvl="1">
      <w:start w:val="1"/>
      <w:numFmt w:val="decimal"/>
      <w:lvlText w:val="%1.%2)"/>
      <w:lvlJc w:val="left"/>
      <w:pPr>
        <w:ind w:left="1574" w:hanging="440"/>
      </w:pPr>
      <w:rPr>
        <w:rFonts w:ascii="Times New Roman" w:cs="Times New Roman" w:eastAsia="Times New Roman" w:hAnsi="Times New Roman"/>
        <w:b w:val="0"/>
        <w:bCs w:val="0"/>
        <w:i w:val="0"/>
        <w:iCs w:val="0"/>
        <w:sz w:val="24"/>
        <w:szCs w:val="24"/>
      </w:rPr>
    </w:lvl>
    <w:lvl w:ilvl="2">
      <w:start w:val="0"/>
      <w:numFmt w:val="bullet"/>
      <w:lvlText w:val="•"/>
      <w:lvlJc w:val="left"/>
      <w:pPr>
        <w:ind w:left="3447" w:hanging="440"/>
      </w:pPr>
      <w:rPr/>
    </w:lvl>
    <w:lvl w:ilvl="3">
      <w:start w:val="0"/>
      <w:numFmt w:val="bullet"/>
      <w:lvlText w:val="•"/>
      <w:lvlJc w:val="left"/>
      <w:pPr>
        <w:ind w:left="4381" w:hanging="440"/>
      </w:pPr>
      <w:rPr/>
    </w:lvl>
    <w:lvl w:ilvl="4">
      <w:start w:val="0"/>
      <w:numFmt w:val="bullet"/>
      <w:lvlText w:val="•"/>
      <w:lvlJc w:val="left"/>
      <w:pPr>
        <w:ind w:left="5314" w:hanging="440"/>
      </w:pPr>
      <w:rPr/>
    </w:lvl>
    <w:lvl w:ilvl="5">
      <w:start w:val="0"/>
      <w:numFmt w:val="bullet"/>
      <w:lvlText w:val="•"/>
      <w:lvlJc w:val="left"/>
      <w:pPr>
        <w:ind w:left="6248" w:hanging="440"/>
      </w:pPr>
      <w:rPr/>
    </w:lvl>
    <w:lvl w:ilvl="6">
      <w:start w:val="0"/>
      <w:numFmt w:val="bullet"/>
      <w:lvlText w:val="•"/>
      <w:lvlJc w:val="left"/>
      <w:pPr>
        <w:ind w:left="7182" w:hanging="440"/>
      </w:pPr>
      <w:rPr/>
    </w:lvl>
    <w:lvl w:ilvl="7">
      <w:start w:val="0"/>
      <w:numFmt w:val="bullet"/>
      <w:lvlText w:val="•"/>
      <w:lvlJc w:val="left"/>
      <w:pPr>
        <w:ind w:left="8115" w:hanging="440"/>
      </w:pPr>
      <w:rPr/>
    </w:lvl>
    <w:lvl w:ilvl="8">
      <w:start w:val="0"/>
      <w:numFmt w:val="bullet"/>
      <w:lvlText w:val="•"/>
      <w:lvlJc w:val="left"/>
      <w:pPr>
        <w:ind w:left="9049" w:hanging="440"/>
      </w:pPr>
      <w:rPr/>
    </w:lvl>
  </w:abstractNum>
  <w:abstractNum w:abstractNumId="18">
    <w:lvl w:ilvl="0">
      <w:start w:val="1"/>
      <w:numFmt w:val="decimal"/>
      <w:lvlText w:val="%1)"/>
      <w:lvlJc w:val="left"/>
      <w:pPr>
        <w:ind w:left="1134" w:hanging="257"/>
      </w:pPr>
      <w:rPr>
        <w:rFonts w:ascii="Times New Roman" w:cs="Times New Roman" w:eastAsia="Times New Roman" w:hAnsi="Times New Roman"/>
        <w:b w:val="0"/>
        <w:bCs w:val="0"/>
        <w:i w:val="0"/>
        <w:iCs w:val="0"/>
        <w:sz w:val="24"/>
        <w:szCs w:val="24"/>
      </w:rPr>
    </w:lvl>
    <w:lvl w:ilvl="1">
      <w:start w:val="1"/>
      <w:numFmt w:val="decimal"/>
      <w:lvlText w:val="%1.%2"/>
      <w:lvlJc w:val="left"/>
      <w:pPr>
        <w:ind w:left="1134" w:hanging="415.9999999999999"/>
      </w:pPr>
      <w:rPr>
        <w:rFonts w:ascii="Times New Roman" w:cs="Times New Roman" w:eastAsia="Times New Roman" w:hAnsi="Times New Roman"/>
        <w:b w:val="0"/>
        <w:bCs w:val="0"/>
        <w:i w:val="0"/>
        <w:iCs w:val="0"/>
        <w:sz w:val="24"/>
        <w:szCs w:val="24"/>
      </w:rPr>
    </w:lvl>
    <w:lvl w:ilvl="2">
      <w:start w:val="0"/>
      <w:numFmt w:val="bullet"/>
      <w:lvlText w:val="•"/>
      <w:lvlJc w:val="left"/>
      <w:pPr>
        <w:ind w:left="2546" w:hanging="416"/>
      </w:pPr>
      <w:rPr/>
    </w:lvl>
    <w:lvl w:ilvl="3">
      <w:start w:val="0"/>
      <w:numFmt w:val="bullet"/>
      <w:lvlText w:val="•"/>
      <w:lvlJc w:val="left"/>
      <w:pPr>
        <w:ind w:left="3592" w:hanging="416.00000000000045"/>
      </w:pPr>
      <w:rPr/>
    </w:lvl>
    <w:lvl w:ilvl="4">
      <w:start w:val="0"/>
      <w:numFmt w:val="bullet"/>
      <w:lvlText w:val="•"/>
      <w:lvlJc w:val="left"/>
      <w:pPr>
        <w:ind w:left="4639" w:hanging="416"/>
      </w:pPr>
      <w:rPr/>
    </w:lvl>
    <w:lvl w:ilvl="5">
      <w:start w:val="0"/>
      <w:numFmt w:val="bullet"/>
      <w:lvlText w:val="•"/>
      <w:lvlJc w:val="left"/>
      <w:pPr>
        <w:ind w:left="5685" w:hanging="416"/>
      </w:pPr>
      <w:rPr/>
    </w:lvl>
    <w:lvl w:ilvl="6">
      <w:start w:val="0"/>
      <w:numFmt w:val="bullet"/>
      <w:lvlText w:val="•"/>
      <w:lvlJc w:val="left"/>
      <w:pPr>
        <w:ind w:left="6731" w:hanging="416"/>
      </w:pPr>
      <w:rPr/>
    </w:lvl>
    <w:lvl w:ilvl="7">
      <w:start w:val="0"/>
      <w:numFmt w:val="bullet"/>
      <w:lvlText w:val="•"/>
      <w:lvlJc w:val="left"/>
      <w:pPr>
        <w:ind w:left="7778" w:hanging="416.0000000000009"/>
      </w:pPr>
      <w:rPr/>
    </w:lvl>
    <w:lvl w:ilvl="8">
      <w:start w:val="0"/>
      <w:numFmt w:val="bullet"/>
      <w:lvlText w:val="•"/>
      <w:lvlJc w:val="left"/>
      <w:pPr>
        <w:ind w:left="8824" w:hanging="416"/>
      </w:pPr>
      <w:rPr/>
    </w:lvl>
  </w:abstractNum>
  <w:abstractNum w:abstractNumId="19">
    <w:lvl w:ilvl="0">
      <w:start w:val="0"/>
      <w:numFmt w:val="bullet"/>
      <w:lvlText w:val="●"/>
      <w:lvlJc w:val="left"/>
      <w:pPr>
        <w:ind w:left="1855" w:hanging="361"/>
      </w:pPr>
      <w:rPr>
        <w:rFonts w:ascii="Noto Sans Symbols" w:cs="Noto Sans Symbols" w:eastAsia="Noto Sans Symbols" w:hAnsi="Noto Sans Symbols"/>
        <w:b w:val="0"/>
        <w:bCs w:val="0"/>
        <w:i w:val="0"/>
        <w:iCs w:val="0"/>
        <w:sz w:val="24"/>
        <w:szCs w:val="24"/>
      </w:rPr>
    </w:lvl>
    <w:lvl w:ilvl="1">
      <w:start w:val="0"/>
      <w:numFmt w:val="bullet"/>
      <w:lvlText w:val="•"/>
      <w:lvlJc w:val="left"/>
      <w:pPr>
        <w:ind w:left="2765" w:hanging="361"/>
      </w:pPr>
      <w:rPr/>
    </w:lvl>
    <w:lvl w:ilvl="2">
      <w:start w:val="0"/>
      <w:numFmt w:val="bullet"/>
      <w:lvlText w:val="•"/>
      <w:lvlJc w:val="left"/>
      <w:pPr>
        <w:ind w:left="3671" w:hanging="361"/>
      </w:pPr>
      <w:rPr/>
    </w:lvl>
    <w:lvl w:ilvl="3">
      <w:start w:val="0"/>
      <w:numFmt w:val="bullet"/>
      <w:lvlText w:val="•"/>
      <w:lvlJc w:val="left"/>
      <w:pPr>
        <w:ind w:left="4577" w:hanging="361"/>
      </w:pPr>
      <w:rPr/>
    </w:lvl>
    <w:lvl w:ilvl="4">
      <w:start w:val="0"/>
      <w:numFmt w:val="bullet"/>
      <w:lvlText w:val="•"/>
      <w:lvlJc w:val="left"/>
      <w:pPr>
        <w:ind w:left="5482" w:hanging="361"/>
      </w:pPr>
      <w:rPr/>
    </w:lvl>
    <w:lvl w:ilvl="5">
      <w:start w:val="0"/>
      <w:numFmt w:val="bullet"/>
      <w:lvlText w:val="•"/>
      <w:lvlJc w:val="left"/>
      <w:pPr>
        <w:ind w:left="6388" w:hanging="361.0000000000009"/>
      </w:pPr>
      <w:rPr/>
    </w:lvl>
    <w:lvl w:ilvl="6">
      <w:start w:val="0"/>
      <w:numFmt w:val="bullet"/>
      <w:lvlText w:val="•"/>
      <w:lvlJc w:val="left"/>
      <w:pPr>
        <w:ind w:left="7294" w:hanging="361"/>
      </w:pPr>
      <w:rPr/>
    </w:lvl>
    <w:lvl w:ilvl="7">
      <w:start w:val="0"/>
      <w:numFmt w:val="bullet"/>
      <w:lvlText w:val="•"/>
      <w:lvlJc w:val="left"/>
      <w:pPr>
        <w:ind w:left="8199" w:hanging="361"/>
      </w:pPr>
      <w:rPr/>
    </w:lvl>
    <w:lvl w:ilvl="8">
      <w:start w:val="0"/>
      <w:numFmt w:val="bullet"/>
      <w:lvlText w:val="•"/>
      <w:lvlJc w:val="left"/>
      <w:pPr>
        <w:ind w:left="9105" w:hanging="361"/>
      </w:pPr>
      <w:rPr/>
    </w:lvl>
  </w:abstractNum>
  <w:abstractNum w:abstractNumId="20">
    <w:lvl w:ilvl="0">
      <w:start w:val="0"/>
      <w:numFmt w:val="bullet"/>
      <w:lvlText w:val="-"/>
      <w:lvlJc w:val="left"/>
      <w:pPr>
        <w:ind w:left="1134" w:hanging="127.99999999999989"/>
      </w:pPr>
      <w:rPr>
        <w:rFonts w:ascii="Times New Roman" w:cs="Times New Roman" w:eastAsia="Times New Roman" w:hAnsi="Times New Roman"/>
        <w:b w:val="0"/>
        <w:bCs w:val="0"/>
        <w:i w:val="0"/>
        <w:iCs w:val="0"/>
        <w:sz w:val="24"/>
        <w:szCs w:val="24"/>
      </w:rPr>
    </w:lvl>
    <w:lvl w:ilvl="1">
      <w:start w:val="0"/>
      <w:numFmt w:val="bullet"/>
      <w:lvlText w:val="•"/>
      <w:lvlJc w:val="left"/>
      <w:pPr>
        <w:ind w:left="2117" w:hanging="128.00000000000023"/>
      </w:pPr>
      <w:rPr/>
    </w:lvl>
    <w:lvl w:ilvl="2">
      <w:start w:val="0"/>
      <w:numFmt w:val="bullet"/>
      <w:lvlText w:val="•"/>
      <w:lvlJc w:val="left"/>
      <w:pPr>
        <w:ind w:left="3095" w:hanging="128"/>
      </w:pPr>
      <w:rPr/>
    </w:lvl>
    <w:lvl w:ilvl="3">
      <w:start w:val="0"/>
      <w:numFmt w:val="bullet"/>
      <w:lvlText w:val="•"/>
      <w:lvlJc w:val="left"/>
      <w:pPr>
        <w:ind w:left="4073" w:hanging="128"/>
      </w:pPr>
      <w:rPr/>
    </w:lvl>
    <w:lvl w:ilvl="4">
      <w:start w:val="0"/>
      <w:numFmt w:val="bullet"/>
      <w:lvlText w:val="•"/>
      <w:lvlJc w:val="left"/>
      <w:pPr>
        <w:ind w:left="5050" w:hanging="128"/>
      </w:pPr>
      <w:rPr/>
    </w:lvl>
    <w:lvl w:ilvl="5">
      <w:start w:val="0"/>
      <w:numFmt w:val="bullet"/>
      <w:lvlText w:val="•"/>
      <w:lvlJc w:val="left"/>
      <w:pPr>
        <w:ind w:left="6028" w:hanging="128"/>
      </w:pPr>
      <w:rPr/>
    </w:lvl>
    <w:lvl w:ilvl="6">
      <w:start w:val="0"/>
      <w:numFmt w:val="bullet"/>
      <w:lvlText w:val="•"/>
      <w:lvlJc w:val="left"/>
      <w:pPr>
        <w:ind w:left="7006" w:hanging="127.99999999999909"/>
      </w:pPr>
      <w:rPr/>
    </w:lvl>
    <w:lvl w:ilvl="7">
      <w:start w:val="0"/>
      <w:numFmt w:val="bullet"/>
      <w:lvlText w:val="•"/>
      <w:lvlJc w:val="left"/>
      <w:pPr>
        <w:ind w:left="7983" w:hanging="128"/>
      </w:pPr>
      <w:rPr/>
    </w:lvl>
    <w:lvl w:ilvl="8">
      <w:start w:val="0"/>
      <w:numFmt w:val="bullet"/>
      <w:lvlText w:val="•"/>
      <w:lvlJc w:val="left"/>
      <w:pPr>
        <w:ind w:left="8961" w:hanging="128"/>
      </w:pPr>
      <w:rPr/>
    </w:lvl>
  </w:abstractNum>
  <w:abstractNum w:abstractNumId="21">
    <w:lvl w:ilvl="0">
      <w:start w:val="1"/>
      <w:numFmt w:val="lowerLetter"/>
      <w:lvlText w:val="%1)"/>
      <w:lvlJc w:val="left"/>
      <w:pPr>
        <w:ind w:left="1134" w:hanging="287.9999999999999"/>
      </w:pPr>
      <w:rPr/>
    </w:lvl>
    <w:lvl w:ilvl="1">
      <w:start w:val="1"/>
      <w:numFmt w:val="lowerLetter"/>
      <w:lvlText w:val="%2)"/>
      <w:lvlJc w:val="left"/>
      <w:pPr>
        <w:ind w:left="2102" w:hanging="260"/>
      </w:pPr>
      <w:rPr>
        <w:rFonts w:ascii="Times New Roman" w:cs="Times New Roman" w:eastAsia="Times New Roman" w:hAnsi="Times New Roman"/>
        <w:b w:val="1"/>
        <w:bCs w:val="1"/>
        <w:i w:val="0"/>
        <w:iCs w:val="0"/>
        <w:sz w:val="24"/>
        <w:szCs w:val="24"/>
      </w:rPr>
    </w:lvl>
    <w:lvl w:ilvl="2">
      <w:start w:val="0"/>
      <w:numFmt w:val="bullet"/>
      <w:lvlText w:val="•"/>
      <w:lvlJc w:val="left"/>
      <w:pPr>
        <w:ind w:left="3079" w:hanging="260"/>
      </w:pPr>
      <w:rPr/>
    </w:lvl>
    <w:lvl w:ilvl="3">
      <w:start w:val="0"/>
      <w:numFmt w:val="bullet"/>
      <w:lvlText w:val="•"/>
      <w:lvlJc w:val="left"/>
      <w:pPr>
        <w:ind w:left="4059" w:hanging="260"/>
      </w:pPr>
      <w:rPr/>
    </w:lvl>
    <w:lvl w:ilvl="4">
      <w:start w:val="0"/>
      <w:numFmt w:val="bullet"/>
      <w:lvlText w:val="•"/>
      <w:lvlJc w:val="left"/>
      <w:pPr>
        <w:ind w:left="5039" w:hanging="260"/>
      </w:pPr>
      <w:rPr/>
    </w:lvl>
    <w:lvl w:ilvl="5">
      <w:start w:val="0"/>
      <w:numFmt w:val="bullet"/>
      <w:lvlText w:val="•"/>
      <w:lvlJc w:val="left"/>
      <w:pPr>
        <w:ind w:left="6018" w:hanging="260"/>
      </w:pPr>
      <w:rPr/>
    </w:lvl>
    <w:lvl w:ilvl="6">
      <w:start w:val="0"/>
      <w:numFmt w:val="bullet"/>
      <w:lvlText w:val="•"/>
      <w:lvlJc w:val="left"/>
      <w:pPr>
        <w:ind w:left="6998" w:hanging="260"/>
      </w:pPr>
      <w:rPr/>
    </w:lvl>
    <w:lvl w:ilvl="7">
      <w:start w:val="0"/>
      <w:numFmt w:val="bullet"/>
      <w:lvlText w:val="•"/>
      <w:lvlJc w:val="left"/>
      <w:pPr>
        <w:ind w:left="7978" w:hanging="260"/>
      </w:pPr>
      <w:rPr/>
    </w:lvl>
    <w:lvl w:ilvl="8">
      <w:start w:val="0"/>
      <w:numFmt w:val="bullet"/>
      <w:lvlText w:val="•"/>
      <w:lvlJc w:val="left"/>
      <w:pPr>
        <w:ind w:left="8957" w:hanging="260"/>
      </w:pPr>
      <w:rPr/>
    </w:lvl>
  </w:abstractNum>
  <w:abstractNum w:abstractNumId="22">
    <w:lvl w:ilvl="0">
      <w:start w:val="1"/>
      <w:numFmt w:val="upperRoman"/>
      <w:lvlText w:val="%1."/>
      <w:lvlJc w:val="left"/>
      <w:pPr>
        <w:ind w:left="1702" w:hanging="344.0000000000002"/>
      </w:pPr>
      <w:rPr>
        <w:rFonts w:ascii="Times New Roman" w:cs="Times New Roman" w:eastAsia="Times New Roman" w:hAnsi="Times New Roman"/>
        <w:b w:val="0"/>
        <w:bCs w:val="0"/>
        <w:i w:val="0"/>
        <w:iCs w:val="0"/>
        <w:sz w:val="24"/>
        <w:szCs w:val="24"/>
      </w:rPr>
    </w:lvl>
    <w:lvl w:ilvl="1">
      <w:start w:val="0"/>
      <w:numFmt w:val="bullet"/>
      <w:lvlText w:val="•"/>
      <w:lvlJc w:val="left"/>
      <w:pPr>
        <w:ind w:left="2409" w:hanging="344"/>
      </w:pPr>
      <w:rPr/>
    </w:lvl>
    <w:lvl w:ilvl="2">
      <w:start w:val="0"/>
      <w:numFmt w:val="bullet"/>
      <w:lvlText w:val="•"/>
      <w:lvlJc w:val="left"/>
      <w:pPr>
        <w:ind w:left="3118" w:hanging="343.99999999999955"/>
      </w:pPr>
      <w:rPr/>
    </w:lvl>
    <w:lvl w:ilvl="3">
      <w:start w:val="0"/>
      <w:numFmt w:val="bullet"/>
      <w:lvlText w:val="•"/>
      <w:lvlJc w:val="left"/>
      <w:pPr>
        <w:ind w:left="3827" w:hanging="344"/>
      </w:pPr>
      <w:rPr/>
    </w:lvl>
    <w:lvl w:ilvl="4">
      <w:start w:val="0"/>
      <w:numFmt w:val="bullet"/>
      <w:lvlText w:val="•"/>
      <w:lvlJc w:val="left"/>
      <w:pPr>
        <w:ind w:left="4536" w:hanging="344"/>
      </w:pPr>
      <w:rPr/>
    </w:lvl>
    <w:lvl w:ilvl="5">
      <w:start w:val="0"/>
      <w:numFmt w:val="bullet"/>
      <w:lvlText w:val="•"/>
      <w:lvlJc w:val="left"/>
      <w:pPr>
        <w:ind w:left="5245" w:hanging="344"/>
      </w:pPr>
      <w:rPr/>
    </w:lvl>
    <w:lvl w:ilvl="6">
      <w:start w:val="0"/>
      <w:numFmt w:val="bullet"/>
      <w:lvlText w:val="•"/>
      <w:lvlJc w:val="left"/>
      <w:pPr>
        <w:ind w:left="5954" w:hanging="344"/>
      </w:pPr>
      <w:rPr/>
    </w:lvl>
    <w:lvl w:ilvl="7">
      <w:start w:val="0"/>
      <w:numFmt w:val="bullet"/>
      <w:lvlText w:val="•"/>
      <w:lvlJc w:val="left"/>
      <w:pPr>
        <w:ind w:left="6663" w:hanging="344"/>
      </w:pPr>
      <w:rPr/>
    </w:lvl>
    <w:lvl w:ilvl="8">
      <w:start w:val="0"/>
      <w:numFmt w:val="bullet"/>
      <w:lvlText w:val="•"/>
      <w:lvlJc w:val="left"/>
      <w:pPr>
        <w:ind w:left="7372" w:hanging="343.9999999999991"/>
      </w:pPr>
      <w:rPr/>
    </w:lvl>
  </w:abstractNum>
  <w:abstractNum w:abstractNumId="23">
    <w:lvl w:ilvl="0">
      <w:start w:val="1"/>
      <w:numFmt w:val="upperRoman"/>
      <w:lvlText w:val="%1."/>
      <w:lvlJc w:val="left"/>
      <w:pPr>
        <w:ind w:left="1901" w:hanging="200"/>
      </w:pPr>
      <w:rPr>
        <w:rFonts w:ascii="Times New Roman" w:cs="Times New Roman" w:eastAsia="Times New Roman" w:hAnsi="Times New Roman"/>
        <w:b w:val="0"/>
        <w:bCs w:val="0"/>
        <w:i w:val="0"/>
        <w:iCs w:val="0"/>
        <w:sz w:val="24"/>
        <w:szCs w:val="24"/>
      </w:rPr>
    </w:lvl>
    <w:lvl w:ilvl="1">
      <w:start w:val="0"/>
      <w:numFmt w:val="bullet"/>
      <w:lvlText w:val="•"/>
      <w:lvlJc w:val="left"/>
      <w:pPr>
        <w:ind w:left="2589" w:hanging="200"/>
      </w:pPr>
      <w:rPr/>
    </w:lvl>
    <w:lvl w:ilvl="2">
      <w:start w:val="0"/>
      <w:numFmt w:val="bullet"/>
      <w:lvlText w:val="•"/>
      <w:lvlJc w:val="left"/>
      <w:pPr>
        <w:ind w:left="3278" w:hanging="200"/>
      </w:pPr>
      <w:rPr/>
    </w:lvl>
    <w:lvl w:ilvl="3">
      <w:start w:val="0"/>
      <w:numFmt w:val="bullet"/>
      <w:lvlText w:val="•"/>
      <w:lvlJc w:val="left"/>
      <w:pPr>
        <w:ind w:left="3967" w:hanging="200"/>
      </w:pPr>
      <w:rPr/>
    </w:lvl>
    <w:lvl w:ilvl="4">
      <w:start w:val="0"/>
      <w:numFmt w:val="bullet"/>
      <w:lvlText w:val="•"/>
      <w:lvlJc w:val="left"/>
      <w:pPr>
        <w:ind w:left="4656" w:hanging="200"/>
      </w:pPr>
      <w:rPr/>
    </w:lvl>
    <w:lvl w:ilvl="5">
      <w:start w:val="0"/>
      <w:numFmt w:val="bullet"/>
      <w:lvlText w:val="•"/>
      <w:lvlJc w:val="left"/>
      <w:pPr>
        <w:ind w:left="5345" w:hanging="200"/>
      </w:pPr>
      <w:rPr/>
    </w:lvl>
    <w:lvl w:ilvl="6">
      <w:start w:val="0"/>
      <w:numFmt w:val="bullet"/>
      <w:lvlText w:val="•"/>
      <w:lvlJc w:val="left"/>
      <w:pPr>
        <w:ind w:left="6034" w:hanging="200"/>
      </w:pPr>
      <w:rPr/>
    </w:lvl>
    <w:lvl w:ilvl="7">
      <w:start w:val="0"/>
      <w:numFmt w:val="bullet"/>
      <w:lvlText w:val="•"/>
      <w:lvlJc w:val="left"/>
      <w:pPr>
        <w:ind w:left="6723" w:hanging="200"/>
      </w:pPr>
      <w:rPr/>
    </w:lvl>
    <w:lvl w:ilvl="8">
      <w:start w:val="0"/>
      <w:numFmt w:val="bullet"/>
      <w:lvlText w:val="•"/>
      <w:lvlJc w:val="left"/>
      <w:pPr>
        <w:ind w:left="7412" w:hanging="200"/>
      </w:pPr>
      <w:rPr/>
    </w:lvl>
  </w:abstractNum>
  <w:abstractNum w:abstractNumId="24">
    <w:lvl w:ilvl="0">
      <w:start w:val="1"/>
      <w:numFmt w:val="upperRoman"/>
      <w:lvlText w:val="%1."/>
      <w:lvlJc w:val="left"/>
      <w:pPr>
        <w:ind w:left="2302" w:hanging="600"/>
      </w:pPr>
      <w:rPr>
        <w:rFonts w:ascii="Times New Roman" w:cs="Times New Roman" w:eastAsia="Times New Roman" w:hAnsi="Times New Roman"/>
        <w:b w:val="0"/>
        <w:bCs w:val="0"/>
        <w:i w:val="0"/>
        <w:iCs w:val="0"/>
        <w:sz w:val="24"/>
        <w:szCs w:val="24"/>
      </w:rPr>
    </w:lvl>
    <w:lvl w:ilvl="1">
      <w:start w:val="0"/>
      <w:numFmt w:val="bullet"/>
      <w:lvlText w:val="•"/>
      <w:lvlJc w:val="left"/>
      <w:pPr>
        <w:ind w:left="2949" w:hanging="600"/>
      </w:pPr>
      <w:rPr/>
    </w:lvl>
    <w:lvl w:ilvl="2">
      <w:start w:val="0"/>
      <w:numFmt w:val="bullet"/>
      <w:lvlText w:val="•"/>
      <w:lvlJc w:val="left"/>
      <w:pPr>
        <w:ind w:left="3598" w:hanging="600"/>
      </w:pPr>
      <w:rPr/>
    </w:lvl>
    <w:lvl w:ilvl="3">
      <w:start w:val="0"/>
      <w:numFmt w:val="bullet"/>
      <w:lvlText w:val="•"/>
      <w:lvlJc w:val="left"/>
      <w:pPr>
        <w:ind w:left="4247" w:hanging="600"/>
      </w:pPr>
      <w:rPr/>
    </w:lvl>
    <w:lvl w:ilvl="4">
      <w:start w:val="0"/>
      <w:numFmt w:val="bullet"/>
      <w:lvlText w:val="•"/>
      <w:lvlJc w:val="left"/>
      <w:pPr>
        <w:ind w:left="4896" w:hanging="600"/>
      </w:pPr>
      <w:rPr/>
    </w:lvl>
    <w:lvl w:ilvl="5">
      <w:start w:val="0"/>
      <w:numFmt w:val="bullet"/>
      <w:lvlText w:val="•"/>
      <w:lvlJc w:val="left"/>
      <w:pPr>
        <w:ind w:left="5545" w:hanging="600"/>
      </w:pPr>
      <w:rPr/>
    </w:lvl>
    <w:lvl w:ilvl="6">
      <w:start w:val="0"/>
      <w:numFmt w:val="bullet"/>
      <w:lvlText w:val="•"/>
      <w:lvlJc w:val="left"/>
      <w:pPr>
        <w:ind w:left="6194" w:hanging="600"/>
      </w:pPr>
      <w:rPr/>
    </w:lvl>
    <w:lvl w:ilvl="7">
      <w:start w:val="0"/>
      <w:numFmt w:val="bullet"/>
      <w:lvlText w:val="•"/>
      <w:lvlJc w:val="left"/>
      <w:pPr>
        <w:ind w:left="6843" w:hanging="600"/>
      </w:pPr>
      <w:rPr/>
    </w:lvl>
    <w:lvl w:ilvl="8">
      <w:start w:val="0"/>
      <w:numFmt w:val="bullet"/>
      <w:lvlText w:val="•"/>
      <w:lvlJc w:val="left"/>
      <w:pPr>
        <w:ind w:left="7492" w:hanging="600"/>
      </w:pPr>
      <w:rPr/>
    </w:lvl>
  </w:abstractNum>
  <w:abstractNum w:abstractNumId="25">
    <w:lvl w:ilvl="0">
      <w:start w:val="1"/>
      <w:numFmt w:val="upperRoman"/>
      <w:lvlText w:val="%1."/>
      <w:lvlJc w:val="left"/>
      <w:pPr>
        <w:ind w:left="1901" w:hanging="200"/>
      </w:pPr>
      <w:rPr>
        <w:rFonts w:ascii="Times New Roman" w:cs="Times New Roman" w:eastAsia="Times New Roman" w:hAnsi="Times New Roman"/>
        <w:b w:val="0"/>
        <w:bCs w:val="0"/>
        <w:i w:val="0"/>
        <w:iCs w:val="0"/>
        <w:sz w:val="24"/>
        <w:szCs w:val="24"/>
      </w:rPr>
    </w:lvl>
    <w:lvl w:ilvl="1">
      <w:start w:val="0"/>
      <w:numFmt w:val="bullet"/>
      <w:lvlText w:val="•"/>
      <w:lvlJc w:val="left"/>
      <w:pPr>
        <w:ind w:left="2589" w:hanging="200"/>
      </w:pPr>
      <w:rPr/>
    </w:lvl>
    <w:lvl w:ilvl="2">
      <w:start w:val="0"/>
      <w:numFmt w:val="bullet"/>
      <w:lvlText w:val="•"/>
      <w:lvlJc w:val="left"/>
      <w:pPr>
        <w:ind w:left="3278" w:hanging="200"/>
      </w:pPr>
      <w:rPr/>
    </w:lvl>
    <w:lvl w:ilvl="3">
      <w:start w:val="0"/>
      <w:numFmt w:val="bullet"/>
      <w:lvlText w:val="•"/>
      <w:lvlJc w:val="left"/>
      <w:pPr>
        <w:ind w:left="3967" w:hanging="200"/>
      </w:pPr>
      <w:rPr/>
    </w:lvl>
    <w:lvl w:ilvl="4">
      <w:start w:val="0"/>
      <w:numFmt w:val="bullet"/>
      <w:lvlText w:val="•"/>
      <w:lvlJc w:val="left"/>
      <w:pPr>
        <w:ind w:left="4656" w:hanging="200"/>
      </w:pPr>
      <w:rPr/>
    </w:lvl>
    <w:lvl w:ilvl="5">
      <w:start w:val="0"/>
      <w:numFmt w:val="bullet"/>
      <w:lvlText w:val="•"/>
      <w:lvlJc w:val="left"/>
      <w:pPr>
        <w:ind w:left="5345" w:hanging="200"/>
      </w:pPr>
      <w:rPr/>
    </w:lvl>
    <w:lvl w:ilvl="6">
      <w:start w:val="0"/>
      <w:numFmt w:val="bullet"/>
      <w:lvlText w:val="•"/>
      <w:lvlJc w:val="left"/>
      <w:pPr>
        <w:ind w:left="6034" w:hanging="200"/>
      </w:pPr>
      <w:rPr/>
    </w:lvl>
    <w:lvl w:ilvl="7">
      <w:start w:val="0"/>
      <w:numFmt w:val="bullet"/>
      <w:lvlText w:val="•"/>
      <w:lvlJc w:val="left"/>
      <w:pPr>
        <w:ind w:left="6723" w:hanging="200"/>
      </w:pPr>
      <w:rPr/>
    </w:lvl>
    <w:lvl w:ilvl="8">
      <w:start w:val="0"/>
      <w:numFmt w:val="bullet"/>
      <w:lvlText w:val="•"/>
      <w:lvlJc w:val="left"/>
      <w:pPr>
        <w:ind w:left="7412" w:hanging="200"/>
      </w:pPr>
      <w:rPr/>
    </w:lvl>
  </w:abstractNum>
  <w:abstractNum w:abstractNumId="26">
    <w:lvl w:ilvl="0">
      <w:start w:val="1"/>
      <w:numFmt w:val="upperRoman"/>
      <w:lvlText w:val="%1."/>
      <w:lvlJc w:val="left"/>
      <w:pPr>
        <w:ind w:left="141" w:hanging="192"/>
      </w:pPr>
      <w:rPr>
        <w:rFonts w:ascii="Times New Roman" w:cs="Times New Roman" w:eastAsia="Times New Roman" w:hAnsi="Times New Roman"/>
        <w:b w:val="0"/>
        <w:bCs w:val="0"/>
        <w:i w:val="0"/>
        <w:iCs w:val="0"/>
        <w:sz w:val="24"/>
        <w:szCs w:val="24"/>
      </w:rPr>
    </w:lvl>
    <w:lvl w:ilvl="1">
      <w:start w:val="0"/>
      <w:numFmt w:val="bullet"/>
      <w:lvlText w:val="•"/>
      <w:lvlJc w:val="left"/>
      <w:pPr>
        <w:ind w:left="1005" w:hanging="192"/>
      </w:pPr>
      <w:rPr/>
    </w:lvl>
    <w:lvl w:ilvl="2">
      <w:start w:val="0"/>
      <w:numFmt w:val="bullet"/>
      <w:lvlText w:val="•"/>
      <w:lvlJc w:val="left"/>
      <w:pPr>
        <w:ind w:left="1870" w:hanging="192"/>
      </w:pPr>
      <w:rPr/>
    </w:lvl>
    <w:lvl w:ilvl="3">
      <w:start w:val="0"/>
      <w:numFmt w:val="bullet"/>
      <w:lvlText w:val="•"/>
      <w:lvlJc w:val="left"/>
      <w:pPr>
        <w:ind w:left="2735" w:hanging="192"/>
      </w:pPr>
      <w:rPr/>
    </w:lvl>
    <w:lvl w:ilvl="4">
      <w:start w:val="0"/>
      <w:numFmt w:val="bullet"/>
      <w:lvlText w:val="•"/>
      <w:lvlJc w:val="left"/>
      <w:pPr>
        <w:ind w:left="3600" w:hanging="192"/>
      </w:pPr>
      <w:rPr/>
    </w:lvl>
    <w:lvl w:ilvl="5">
      <w:start w:val="0"/>
      <w:numFmt w:val="bullet"/>
      <w:lvlText w:val="•"/>
      <w:lvlJc w:val="left"/>
      <w:pPr>
        <w:ind w:left="4465" w:hanging="192"/>
      </w:pPr>
      <w:rPr/>
    </w:lvl>
    <w:lvl w:ilvl="6">
      <w:start w:val="0"/>
      <w:numFmt w:val="bullet"/>
      <w:lvlText w:val="•"/>
      <w:lvlJc w:val="left"/>
      <w:pPr>
        <w:ind w:left="5330" w:hanging="192"/>
      </w:pPr>
      <w:rPr/>
    </w:lvl>
    <w:lvl w:ilvl="7">
      <w:start w:val="0"/>
      <w:numFmt w:val="bullet"/>
      <w:lvlText w:val="•"/>
      <w:lvlJc w:val="left"/>
      <w:pPr>
        <w:ind w:left="6195" w:hanging="192"/>
      </w:pPr>
      <w:rPr/>
    </w:lvl>
    <w:lvl w:ilvl="8">
      <w:start w:val="0"/>
      <w:numFmt w:val="bullet"/>
      <w:lvlText w:val="•"/>
      <w:lvlJc w:val="left"/>
      <w:pPr>
        <w:ind w:left="7060" w:hanging="192"/>
      </w:pPr>
      <w:rPr/>
    </w:lvl>
  </w:abstractNum>
  <w:abstractNum w:abstractNumId="27">
    <w:lvl w:ilvl="0">
      <w:start w:val="1"/>
      <w:numFmt w:val="upperRoman"/>
      <w:lvlText w:val="%1."/>
      <w:lvlJc w:val="left"/>
      <w:pPr>
        <w:ind w:left="1822" w:hanging="260"/>
      </w:pPr>
      <w:rPr>
        <w:rFonts w:ascii="Times New Roman" w:cs="Times New Roman" w:eastAsia="Times New Roman" w:hAnsi="Times New Roman"/>
        <w:b w:val="0"/>
        <w:bCs w:val="0"/>
        <w:i w:val="0"/>
        <w:iCs w:val="0"/>
        <w:sz w:val="24"/>
        <w:szCs w:val="24"/>
      </w:rPr>
    </w:lvl>
    <w:lvl w:ilvl="1">
      <w:start w:val="1"/>
      <w:numFmt w:val="upperRoman"/>
      <w:lvlText w:val="%2."/>
      <w:lvlJc w:val="left"/>
      <w:pPr>
        <w:ind w:left="141" w:hanging="308"/>
      </w:pPr>
      <w:rPr>
        <w:rFonts w:ascii="Times New Roman" w:cs="Times New Roman" w:eastAsia="Times New Roman" w:hAnsi="Times New Roman"/>
        <w:b w:val="0"/>
        <w:bCs w:val="0"/>
        <w:i w:val="0"/>
        <w:iCs w:val="0"/>
        <w:sz w:val="24"/>
        <w:szCs w:val="24"/>
      </w:rPr>
    </w:lvl>
    <w:lvl w:ilvl="2">
      <w:start w:val="0"/>
      <w:numFmt w:val="bullet"/>
      <w:lvlText w:val="•"/>
      <w:lvlJc w:val="left"/>
      <w:pPr>
        <w:ind w:left="2594" w:hanging="308.00000000000045"/>
      </w:pPr>
      <w:rPr/>
    </w:lvl>
    <w:lvl w:ilvl="3">
      <w:start w:val="0"/>
      <w:numFmt w:val="bullet"/>
      <w:lvlText w:val="•"/>
      <w:lvlJc w:val="left"/>
      <w:pPr>
        <w:ind w:left="3368" w:hanging="308"/>
      </w:pPr>
      <w:rPr/>
    </w:lvl>
    <w:lvl w:ilvl="4">
      <w:start w:val="0"/>
      <w:numFmt w:val="bullet"/>
      <w:lvlText w:val="•"/>
      <w:lvlJc w:val="left"/>
      <w:pPr>
        <w:ind w:left="4143" w:hanging="308"/>
      </w:pPr>
      <w:rPr/>
    </w:lvl>
    <w:lvl w:ilvl="5">
      <w:start w:val="0"/>
      <w:numFmt w:val="bullet"/>
      <w:lvlText w:val="•"/>
      <w:lvlJc w:val="left"/>
      <w:pPr>
        <w:ind w:left="4917" w:hanging="308"/>
      </w:pPr>
      <w:rPr/>
    </w:lvl>
    <w:lvl w:ilvl="6">
      <w:start w:val="0"/>
      <w:numFmt w:val="bullet"/>
      <w:lvlText w:val="•"/>
      <w:lvlJc w:val="left"/>
      <w:pPr>
        <w:ind w:left="5692" w:hanging="307.9999999999991"/>
      </w:pPr>
      <w:rPr/>
    </w:lvl>
    <w:lvl w:ilvl="7">
      <w:start w:val="0"/>
      <w:numFmt w:val="bullet"/>
      <w:lvlText w:val="•"/>
      <w:lvlJc w:val="left"/>
      <w:pPr>
        <w:ind w:left="6466" w:hanging="307.9999999999991"/>
      </w:pPr>
      <w:rPr/>
    </w:lvl>
    <w:lvl w:ilvl="8">
      <w:start w:val="0"/>
      <w:numFmt w:val="bullet"/>
      <w:lvlText w:val="•"/>
      <w:lvlJc w:val="left"/>
      <w:pPr>
        <w:ind w:left="7241" w:hanging="307.9999999999991"/>
      </w:pPr>
      <w:rPr/>
    </w:lvl>
  </w:abstractNum>
  <w:abstractNum w:abstractNumId="28">
    <w:lvl w:ilvl="0">
      <w:start w:val="1"/>
      <w:numFmt w:val="upperRoman"/>
      <w:lvlText w:val="%1."/>
      <w:lvlJc w:val="left"/>
      <w:pPr>
        <w:ind w:left="1702" w:hanging="200"/>
      </w:pPr>
      <w:rPr>
        <w:rFonts w:ascii="Times New Roman" w:cs="Times New Roman" w:eastAsia="Times New Roman" w:hAnsi="Times New Roman"/>
        <w:b w:val="0"/>
        <w:bCs w:val="0"/>
        <w:i w:val="0"/>
        <w:iCs w:val="0"/>
        <w:sz w:val="24"/>
        <w:szCs w:val="24"/>
      </w:rPr>
    </w:lvl>
    <w:lvl w:ilvl="1">
      <w:start w:val="0"/>
      <w:numFmt w:val="bullet"/>
      <w:lvlText w:val="•"/>
      <w:lvlJc w:val="left"/>
      <w:pPr>
        <w:ind w:left="2409" w:hanging="200"/>
      </w:pPr>
      <w:rPr/>
    </w:lvl>
    <w:lvl w:ilvl="2">
      <w:start w:val="0"/>
      <w:numFmt w:val="bullet"/>
      <w:lvlText w:val="•"/>
      <w:lvlJc w:val="left"/>
      <w:pPr>
        <w:ind w:left="3118" w:hanging="200"/>
      </w:pPr>
      <w:rPr/>
    </w:lvl>
    <w:lvl w:ilvl="3">
      <w:start w:val="0"/>
      <w:numFmt w:val="bullet"/>
      <w:lvlText w:val="•"/>
      <w:lvlJc w:val="left"/>
      <w:pPr>
        <w:ind w:left="3827" w:hanging="200"/>
      </w:pPr>
      <w:rPr/>
    </w:lvl>
    <w:lvl w:ilvl="4">
      <w:start w:val="0"/>
      <w:numFmt w:val="bullet"/>
      <w:lvlText w:val="•"/>
      <w:lvlJc w:val="left"/>
      <w:pPr>
        <w:ind w:left="4536" w:hanging="200"/>
      </w:pPr>
      <w:rPr/>
    </w:lvl>
    <w:lvl w:ilvl="5">
      <w:start w:val="0"/>
      <w:numFmt w:val="bullet"/>
      <w:lvlText w:val="•"/>
      <w:lvlJc w:val="left"/>
      <w:pPr>
        <w:ind w:left="5245" w:hanging="200"/>
      </w:pPr>
      <w:rPr/>
    </w:lvl>
    <w:lvl w:ilvl="6">
      <w:start w:val="0"/>
      <w:numFmt w:val="bullet"/>
      <w:lvlText w:val="•"/>
      <w:lvlJc w:val="left"/>
      <w:pPr>
        <w:ind w:left="5954" w:hanging="200"/>
      </w:pPr>
      <w:rPr/>
    </w:lvl>
    <w:lvl w:ilvl="7">
      <w:start w:val="0"/>
      <w:numFmt w:val="bullet"/>
      <w:lvlText w:val="•"/>
      <w:lvlJc w:val="left"/>
      <w:pPr>
        <w:ind w:left="6663" w:hanging="200"/>
      </w:pPr>
      <w:rPr/>
    </w:lvl>
    <w:lvl w:ilvl="8">
      <w:start w:val="0"/>
      <w:numFmt w:val="bullet"/>
      <w:lvlText w:val="•"/>
      <w:lvlJc w:val="left"/>
      <w:pPr>
        <w:ind w:left="7372" w:hanging="2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_P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134"/>
    </w:pPr>
    <w:rPr>
      <w:b w:val="1"/>
      <w:bCs w:val="1"/>
      <w:sz w:val="24"/>
      <w:szCs w:val="24"/>
    </w:rPr>
  </w:style>
  <w:style w:type="paragraph" w:styleId="Heading2">
    <w:name w:val="heading 2"/>
    <w:basedOn w:val="Normal"/>
    <w:next w:val="Normal"/>
    <w:pPr>
      <w:ind w:left="1134"/>
    </w:pPr>
    <w:rPr>
      <w:b w:val="1"/>
      <w:bCs w:val="1"/>
      <w:sz w:val="24"/>
      <w:szCs w:val="24"/>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detexto">
    <w:name w:val="Body Text"/>
    <w:basedOn w:val="Normal"/>
    <w:uiPriority w:val="1"/>
    <w:qFormat w:val="1"/>
    <w:rPr>
      <w:sz w:val="24"/>
      <w:szCs w:val="24"/>
    </w:rPr>
  </w:style>
  <w:style w:type="paragraph" w:styleId="PargrafodaLista">
    <w:name w:val="List Paragraph"/>
    <w:basedOn w:val="Normal"/>
    <w:uiPriority w:val="1"/>
    <w:qFormat w:val="1"/>
    <w:pPr>
      <w:ind w:left="1855"/>
      <w:jc w:val="both"/>
    </w:pPr>
  </w:style>
  <w:style w:type="paragraph" w:styleId="TableParagraph" w:customStyle="1">
    <w:name w:val="Table Paragraph"/>
    <w:basedOn w:val="Normal"/>
    <w:uiPriority w:val="1"/>
    <w:qFormat w:val="1"/>
  </w:style>
  <w:style w:type="paragraph" w:styleId="Cabealho">
    <w:name w:val="header"/>
    <w:basedOn w:val="Normal"/>
    <w:link w:val="CabealhoChar"/>
    <w:uiPriority w:val="99"/>
    <w:unhideWhenUsed w:val="1"/>
    <w:rsid w:val="00DF0D37"/>
    <w:pPr>
      <w:tabs>
        <w:tab w:val="center" w:pos="4252"/>
        <w:tab w:val="right" w:pos="8504"/>
      </w:tabs>
    </w:pPr>
  </w:style>
  <w:style w:type="character" w:styleId="CabealhoChar" w:customStyle="1">
    <w:name w:val="Cabeçalho Char"/>
    <w:basedOn w:val="Fontepargpadro"/>
    <w:link w:val="Cabealho"/>
    <w:uiPriority w:val="99"/>
    <w:rsid w:val="00DF0D37"/>
    <w:rPr>
      <w:rFonts w:ascii="Times New Roman" w:cs="Times New Roman" w:eastAsia="Times New Roman" w:hAnsi="Times New Roman"/>
      <w:lang w:val="pt-PT"/>
    </w:rPr>
  </w:style>
  <w:style w:type="paragraph" w:styleId="Rodap">
    <w:name w:val="footer"/>
    <w:basedOn w:val="Normal"/>
    <w:link w:val="RodapChar"/>
    <w:uiPriority w:val="99"/>
    <w:unhideWhenUsed w:val="1"/>
    <w:rsid w:val="00DF0D37"/>
    <w:pPr>
      <w:tabs>
        <w:tab w:val="center" w:pos="4252"/>
        <w:tab w:val="right" w:pos="8504"/>
      </w:tabs>
    </w:pPr>
  </w:style>
  <w:style w:type="character" w:styleId="RodapChar" w:customStyle="1">
    <w:name w:val="Rodapé Char"/>
    <w:basedOn w:val="Fontepargpadro"/>
    <w:link w:val="Rodap"/>
    <w:uiPriority w:val="99"/>
    <w:rsid w:val="00DF0D37"/>
    <w:rPr>
      <w:rFonts w:ascii="Times New Roman" w:cs="Times New Roman" w:eastAsia="Times New Roman" w:hAnsi="Times New Roman"/>
      <w:lang w:val="pt-PT"/>
    </w:rPr>
  </w:style>
  <w:style w:type="paragraph" w:styleId="NormalWeb">
    <w:name w:val="Normal (Web)"/>
    <w:basedOn w:val="Normal"/>
    <w:uiPriority w:val="99"/>
    <w:semiHidden w:val="1"/>
    <w:unhideWhenUsed w:val="1"/>
    <w:rsid w:val="00DF0D37"/>
    <w:rPr>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lattes/" TargetMode="External"/><Relationship Id="rId42" Type="http://schemas.openxmlformats.org/officeDocument/2006/relationships/hyperlink" Target="http://lattes.cnpq.br/1176252729545990" TargetMode="External"/><Relationship Id="rId41" Type="http://schemas.openxmlformats.org/officeDocument/2006/relationships/hyperlink" Target="http://lattes.cnpq.br/1176252729545990" TargetMode="External"/><Relationship Id="rId44" Type="http://schemas.openxmlformats.org/officeDocument/2006/relationships/hyperlink" Target="http://lattes.cnpq.br/1176252729545990" TargetMode="External"/><Relationship Id="rId43" Type="http://schemas.openxmlformats.org/officeDocument/2006/relationships/hyperlink" Target="http://lattes.cnpq.br/1176252729545990" TargetMode="External"/><Relationship Id="rId46" Type="http://schemas.openxmlformats.org/officeDocument/2006/relationships/hyperlink" Target="http://lattes.cnpq.br/5145938522744959" TargetMode="External"/><Relationship Id="rId45" Type="http://schemas.openxmlformats.org/officeDocument/2006/relationships/hyperlink" Target="http://lattes.cnpq.br/5145938522744959" TargetMode="External"/><Relationship Id="rId106" Type="http://schemas.openxmlformats.org/officeDocument/2006/relationships/image" Target="media/image8.png"/><Relationship Id="rId105" Type="http://schemas.openxmlformats.org/officeDocument/2006/relationships/header" Target="header4.xml"/><Relationship Id="rId104" Type="http://schemas.openxmlformats.org/officeDocument/2006/relationships/header" Target="header3.xml"/><Relationship Id="rId48" Type="http://schemas.openxmlformats.org/officeDocument/2006/relationships/hyperlink" Target="http://lattes.cnpq.br/5145938522744959" TargetMode="External"/><Relationship Id="rId47" Type="http://schemas.openxmlformats.org/officeDocument/2006/relationships/hyperlink" Target="http://lattes.cnpq.br/5145938522744959" TargetMode="External"/><Relationship Id="rId49" Type="http://schemas.openxmlformats.org/officeDocument/2006/relationships/hyperlink" Target="http://lattes.cnpq.br/1158700319178102" TargetMode="External"/><Relationship Id="rId103" Type="http://schemas.openxmlformats.org/officeDocument/2006/relationships/header" Target="header2.xml"/><Relationship Id="rId102" Type="http://schemas.openxmlformats.org/officeDocument/2006/relationships/hyperlink" Target="http://lattes.cnpq.br/1262870406586508" TargetMode="External"/><Relationship Id="rId101" Type="http://schemas.openxmlformats.org/officeDocument/2006/relationships/hyperlink" Target="http://lattes.cnpq.br/1262870406586508" TargetMode="External"/><Relationship Id="rId100" Type="http://schemas.openxmlformats.org/officeDocument/2006/relationships/hyperlink" Target="http://lattes.cnpq.br/1262870406586508" TargetMode="External"/><Relationship Id="rId31" Type="http://schemas.openxmlformats.org/officeDocument/2006/relationships/hyperlink" Target="http://lattes.cnpq.br/6906982138597898" TargetMode="External"/><Relationship Id="rId30" Type="http://schemas.openxmlformats.org/officeDocument/2006/relationships/hyperlink" Target="http://lattes.cnpq.br/6906982138597898" TargetMode="External"/><Relationship Id="rId33" Type="http://schemas.openxmlformats.org/officeDocument/2006/relationships/hyperlink" Target="http://lattes.cnpq.br/9271209718879086" TargetMode="External"/><Relationship Id="rId32" Type="http://schemas.openxmlformats.org/officeDocument/2006/relationships/hyperlink" Target="http://lattes.cnpq.br/6906982138597898" TargetMode="External"/><Relationship Id="rId35" Type="http://schemas.openxmlformats.org/officeDocument/2006/relationships/hyperlink" Target="http://lattes.cnpq.br/9271209718879086" TargetMode="External"/><Relationship Id="rId34" Type="http://schemas.openxmlformats.org/officeDocument/2006/relationships/hyperlink" Target="http://lattes.cnpq.br/9271209718879086" TargetMode="External"/><Relationship Id="rId37" Type="http://schemas.openxmlformats.org/officeDocument/2006/relationships/hyperlink" Target="http://lattes/" TargetMode="External"/><Relationship Id="rId36" Type="http://schemas.openxmlformats.org/officeDocument/2006/relationships/hyperlink" Target="http://lattes.cnpq.br/9271209718879086" TargetMode="External"/><Relationship Id="rId39" Type="http://schemas.openxmlformats.org/officeDocument/2006/relationships/hyperlink" Target="http://lattes/" TargetMode="External"/><Relationship Id="rId38" Type="http://schemas.openxmlformats.org/officeDocument/2006/relationships/hyperlink" Target="http://lattes/" TargetMode="External"/><Relationship Id="rId20" Type="http://schemas.openxmlformats.org/officeDocument/2006/relationships/header" Target="header1.xml"/><Relationship Id="rId22" Type="http://schemas.openxmlformats.org/officeDocument/2006/relationships/hyperlink" Target="http://lattes.cnpq.br/3247814013602447" TargetMode="External"/><Relationship Id="rId21" Type="http://schemas.openxmlformats.org/officeDocument/2006/relationships/hyperlink" Target="http://lattes.cnpq.br/3247814013602447" TargetMode="External"/><Relationship Id="rId24" Type="http://schemas.openxmlformats.org/officeDocument/2006/relationships/hyperlink" Target="http://lattes.cnpq.br/3247814013602447" TargetMode="External"/><Relationship Id="rId23" Type="http://schemas.openxmlformats.org/officeDocument/2006/relationships/hyperlink" Target="http://lattes.cnpq.br/3247814013602447" TargetMode="External"/><Relationship Id="rId26" Type="http://schemas.openxmlformats.org/officeDocument/2006/relationships/hyperlink" Target="http://lattes.cnpq.br/0689217084577934" TargetMode="External"/><Relationship Id="rId25" Type="http://schemas.openxmlformats.org/officeDocument/2006/relationships/hyperlink" Target="http://lattes.cnpq.br/0689217084577934" TargetMode="External"/><Relationship Id="rId28" Type="http://schemas.openxmlformats.org/officeDocument/2006/relationships/hyperlink" Target="http://lattes.cnpq.br/0689217084577934" TargetMode="External"/><Relationship Id="rId27" Type="http://schemas.openxmlformats.org/officeDocument/2006/relationships/hyperlink" Target="http://lattes.cnpq.br/0689217084577934" TargetMode="External"/><Relationship Id="rId29" Type="http://schemas.openxmlformats.org/officeDocument/2006/relationships/hyperlink" Target="http://lattes.cnpq.br/6906982138597898" TargetMode="External"/><Relationship Id="rId95" Type="http://schemas.openxmlformats.org/officeDocument/2006/relationships/hyperlink" Target="http://lattes.cnpq.br/3804533187574990" TargetMode="External"/><Relationship Id="rId94" Type="http://schemas.openxmlformats.org/officeDocument/2006/relationships/hyperlink" Target="http://lattes/" TargetMode="External"/><Relationship Id="rId97" Type="http://schemas.openxmlformats.org/officeDocument/2006/relationships/hyperlink" Target="http://lattes.cnpq.br/3804533187574990" TargetMode="External"/><Relationship Id="rId96" Type="http://schemas.openxmlformats.org/officeDocument/2006/relationships/hyperlink" Target="http://lattes.cnpq.br/3804533187574990" TargetMode="External"/><Relationship Id="rId11" Type="http://schemas.openxmlformats.org/officeDocument/2006/relationships/hyperlink" Target="http://lattes/" TargetMode="External"/><Relationship Id="rId99" Type="http://schemas.openxmlformats.org/officeDocument/2006/relationships/hyperlink" Target="http://lattes.cnpq.br/1262870406586508" TargetMode="External"/><Relationship Id="rId10" Type="http://schemas.openxmlformats.org/officeDocument/2006/relationships/hyperlink" Target="http://lattes.cnpq.br/5842065956823540" TargetMode="External"/><Relationship Id="rId98" Type="http://schemas.openxmlformats.org/officeDocument/2006/relationships/hyperlink" Target="http://lattes.cnpq.br/3804533187574990" TargetMode="External"/><Relationship Id="rId13" Type="http://schemas.openxmlformats.org/officeDocument/2006/relationships/hyperlink" Target="http://lattes.cnpq.br/5778583014299787" TargetMode="External"/><Relationship Id="rId12" Type="http://schemas.openxmlformats.org/officeDocument/2006/relationships/hyperlink" Target="http://lattes.cnpq.br/5778583014299787" TargetMode="External"/><Relationship Id="rId91" Type="http://schemas.openxmlformats.org/officeDocument/2006/relationships/hyperlink" Target="https://lattes.cnpq.br/7909870008338754" TargetMode="External"/><Relationship Id="rId90" Type="http://schemas.openxmlformats.org/officeDocument/2006/relationships/hyperlink" Target="https://lattes.cnpq.br/7909870008338754" TargetMode="External"/><Relationship Id="rId93" Type="http://schemas.openxmlformats.org/officeDocument/2006/relationships/hyperlink" Target="https://lattes.cnpq.br/7909870008338754" TargetMode="External"/><Relationship Id="rId92" Type="http://schemas.openxmlformats.org/officeDocument/2006/relationships/hyperlink" Target="https://lattes.cnpq.br/7909870008338754" TargetMode="External"/><Relationship Id="rId15" Type="http://schemas.openxmlformats.org/officeDocument/2006/relationships/hyperlink" Target="http://lattes.cnpq.br/5778583014299787" TargetMode="External"/><Relationship Id="rId14" Type="http://schemas.openxmlformats.org/officeDocument/2006/relationships/hyperlink" Target="http://lattes.cnpq.br/5778583014299787" TargetMode="External"/><Relationship Id="rId17" Type="http://schemas.openxmlformats.org/officeDocument/2006/relationships/hyperlink" Target="http://lattes.cnpq.br/0586786960992214" TargetMode="External"/><Relationship Id="rId16" Type="http://schemas.openxmlformats.org/officeDocument/2006/relationships/hyperlink" Target="http://lattes.cnpq.br/0586786960992214" TargetMode="External"/><Relationship Id="rId19" Type="http://schemas.openxmlformats.org/officeDocument/2006/relationships/hyperlink" Target="http://lattes.cnpq.br/0586786960992214" TargetMode="External"/><Relationship Id="rId18" Type="http://schemas.openxmlformats.org/officeDocument/2006/relationships/hyperlink" Target="http://lattes.cnpq.br/0586786960992214" TargetMode="External"/><Relationship Id="rId84" Type="http://schemas.openxmlformats.org/officeDocument/2006/relationships/hyperlink" Target="http://lattes.cnpq.br/2113773517516582" TargetMode="External"/><Relationship Id="rId83" Type="http://schemas.openxmlformats.org/officeDocument/2006/relationships/hyperlink" Target="http://lattes.cnpq.br/2113773517516582" TargetMode="External"/><Relationship Id="rId86" Type="http://schemas.openxmlformats.org/officeDocument/2006/relationships/hyperlink" Target="http://lattes.cnpq.br/9690864180702617" TargetMode="External"/><Relationship Id="rId85" Type="http://schemas.openxmlformats.org/officeDocument/2006/relationships/hyperlink" Target="http://lattes.cnpq.br/2113773517516582" TargetMode="External"/><Relationship Id="rId88" Type="http://schemas.openxmlformats.org/officeDocument/2006/relationships/hyperlink" Target="http://lattes.cnpq.br/9690864180702617" TargetMode="External"/><Relationship Id="rId87" Type="http://schemas.openxmlformats.org/officeDocument/2006/relationships/hyperlink" Target="http://lattes.cnpq.br/9690864180702617" TargetMode="External"/><Relationship Id="rId89" Type="http://schemas.openxmlformats.org/officeDocument/2006/relationships/hyperlink" Target="http://lattes.cnpq.br/9690864180702617" TargetMode="External"/><Relationship Id="rId80" Type="http://schemas.openxmlformats.org/officeDocument/2006/relationships/hyperlink" Target="http://lattes.cnpq.br/0107366713688433" TargetMode="External"/><Relationship Id="rId82" Type="http://schemas.openxmlformats.org/officeDocument/2006/relationships/hyperlink" Target="http://lattes.cnpq.br/2113773517516582" TargetMode="External"/><Relationship Id="rId81" Type="http://schemas.openxmlformats.org/officeDocument/2006/relationships/hyperlink" Target="http://latt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lattes.cnpq.br/5842065956823540"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lattes.cnpq.br/5842065956823540" TargetMode="External"/><Relationship Id="rId8" Type="http://schemas.openxmlformats.org/officeDocument/2006/relationships/hyperlink" Target="http://lattes.cnpq.br/5842065956823540" TargetMode="External"/><Relationship Id="rId73" Type="http://schemas.openxmlformats.org/officeDocument/2006/relationships/hyperlink" Target="http://lattes/" TargetMode="External"/><Relationship Id="rId72" Type="http://schemas.openxmlformats.org/officeDocument/2006/relationships/hyperlink" Target="http://lattes.cnpq.br/6779641706978634" TargetMode="External"/><Relationship Id="rId75" Type="http://schemas.openxmlformats.org/officeDocument/2006/relationships/hyperlink" Target="http://lattes/" TargetMode="External"/><Relationship Id="rId74" Type="http://schemas.openxmlformats.org/officeDocument/2006/relationships/hyperlink" Target="http://lattes/" TargetMode="External"/><Relationship Id="rId77" Type="http://schemas.openxmlformats.org/officeDocument/2006/relationships/hyperlink" Target="http://lattes.cnpq.br/0107366713688433" TargetMode="External"/><Relationship Id="rId76" Type="http://schemas.openxmlformats.org/officeDocument/2006/relationships/hyperlink" Target="http://lattes/" TargetMode="External"/><Relationship Id="rId79" Type="http://schemas.openxmlformats.org/officeDocument/2006/relationships/hyperlink" Target="http://lattes.cnpq.br/0107366713688433" TargetMode="External"/><Relationship Id="rId78" Type="http://schemas.openxmlformats.org/officeDocument/2006/relationships/hyperlink" Target="http://lattes.cnpq.br/0107366713688433" TargetMode="External"/><Relationship Id="rId71" Type="http://schemas.openxmlformats.org/officeDocument/2006/relationships/hyperlink" Target="http://lattes.cnpq.br/6779641706978634" TargetMode="External"/><Relationship Id="rId70" Type="http://schemas.openxmlformats.org/officeDocument/2006/relationships/hyperlink" Target="http://lattes.cnpq.br/6779641706978634" TargetMode="External"/><Relationship Id="rId62" Type="http://schemas.openxmlformats.org/officeDocument/2006/relationships/hyperlink" Target="http://lattes/" TargetMode="External"/><Relationship Id="rId61" Type="http://schemas.openxmlformats.org/officeDocument/2006/relationships/hyperlink" Target="http://lattes.cnpq.br/6587423462358865" TargetMode="External"/><Relationship Id="rId64" Type="http://schemas.openxmlformats.org/officeDocument/2006/relationships/hyperlink" Target="http://lattes/" TargetMode="External"/><Relationship Id="rId63" Type="http://schemas.openxmlformats.org/officeDocument/2006/relationships/hyperlink" Target="http://lattes/" TargetMode="External"/><Relationship Id="rId66" Type="http://schemas.openxmlformats.org/officeDocument/2006/relationships/hyperlink" Target="http://lattes.cnpq.br/5842065956823540" TargetMode="External"/><Relationship Id="rId65" Type="http://schemas.openxmlformats.org/officeDocument/2006/relationships/hyperlink" Target="http://lattes.cnpq.br/5842065956823540" TargetMode="External"/><Relationship Id="rId68" Type="http://schemas.openxmlformats.org/officeDocument/2006/relationships/hyperlink" Target="http://lattes.cnpq.br/5842065956823540" TargetMode="External"/><Relationship Id="rId67" Type="http://schemas.openxmlformats.org/officeDocument/2006/relationships/hyperlink" Target="http://lattes.cnpq.br/5842065956823540" TargetMode="External"/><Relationship Id="rId60" Type="http://schemas.openxmlformats.org/officeDocument/2006/relationships/hyperlink" Target="http://lattes.cnpq.br/6587423462358865" TargetMode="External"/><Relationship Id="rId69" Type="http://schemas.openxmlformats.org/officeDocument/2006/relationships/hyperlink" Target="http://lattes.cnpq.br/6779641706978634" TargetMode="External"/><Relationship Id="rId51" Type="http://schemas.openxmlformats.org/officeDocument/2006/relationships/hyperlink" Target="http://lattes.cnpq.br/1158700319178102" TargetMode="External"/><Relationship Id="rId50" Type="http://schemas.openxmlformats.org/officeDocument/2006/relationships/hyperlink" Target="http://lattes.cnpq.br/1158700319178102" TargetMode="External"/><Relationship Id="rId53" Type="http://schemas.openxmlformats.org/officeDocument/2006/relationships/hyperlink" Target="http://lattes/" TargetMode="External"/><Relationship Id="rId52" Type="http://schemas.openxmlformats.org/officeDocument/2006/relationships/hyperlink" Target="http://lattes.cnpq.br/1158700319178102" TargetMode="External"/><Relationship Id="rId55" Type="http://schemas.openxmlformats.org/officeDocument/2006/relationships/hyperlink" Target="http://lattes.cnpq.br/5888247708760453" TargetMode="External"/><Relationship Id="rId54" Type="http://schemas.openxmlformats.org/officeDocument/2006/relationships/hyperlink" Target="http://lattes.cnpq.br/5888247708760453" TargetMode="External"/><Relationship Id="rId57" Type="http://schemas.openxmlformats.org/officeDocument/2006/relationships/hyperlink" Target="http://lattes.cnpq.br/5888247708760453" TargetMode="External"/><Relationship Id="rId56" Type="http://schemas.openxmlformats.org/officeDocument/2006/relationships/hyperlink" Target="http://lattes.cnpq.br/5888247708760453" TargetMode="External"/><Relationship Id="rId59" Type="http://schemas.openxmlformats.org/officeDocument/2006/relationships/hyperlink" Target="http://lattes.cnpq.br/6587423462358865" TargetMode="External"/><Relationship Id="rId58" Type="http://schemas.openxmlformats.org/officeDocument/2006/relationships/hyperlink" Target="http://lattes.cnpq.br/658742346235886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dUOuOtYQQfUmgrLnawqY1NoFA==">CgMxLjA4AHIhMWJSQ3R5a0JGUHdlcXliY2JVQlBkYWlodmJXNF90MmRs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2025-11-28T20:47:00Z</dcterms:created>
  <dc:creator>maelison silva neves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2016</vt:lpwstr>
  </property>
  <property fmtid="{D5CDD505-2E9C-101B-9397-08002B2CF9AE}" pid="4" name="LastSaved">
    <vt:filetime>2025-11-27T00:00:00Z</vt:filetime>
  </property>
  <property fmtid="{D5CDD505-2E9C-101B-9397-08002B2CF9AE}" pid="5" name="Producer">
    <vt:lpwstr>Microsoft® Word 2016</vt:lpwstr>
  </property>
</Properties>
</file>