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F5167" w14:textId="6FA16606" w:rsidR="001B3748" w:rsidRPr="00522D08" w:rsidRDefault="001B3748" w:rsidP="00522D08">
      <w:pPr>
        <w:ind w:left="1701" w:right="-2"/>
        <w:jc w:val="both"/>
        <w:rPr>
          <w:rFonts w:ascii="Times New Roman" w:hAnsi="Times New Roman" w:cs="Times New Roman"/>
          <w:sz w:val="24"/>
          <w:szCs w:val="24"/>
        </w:rPr>
      </w:pPr>
      <w:bookmarkStart w:id="0" w:name="_heading=h.wqlrr547rbac" w:colFirst="0" w:colLast="0"/>
      <w:bookmarkEnd w:id="0"/>
      <w:r w:rsidRPr="00522D08">
        <w:rPr>
          <w:rFonts w:ascii="Times New Roman" w:hAnsi="Times New Roman" w:cs="Times New Roman"/>
          <w:b/>
          <w:bCs/>
          <w:color w:val="000000"/>
          <w:sz w:val="24"/>
          <w:szCs w:val="24"/>
        </w:rPr>
        <w:t>R</w:t>
      </w:r>
      <w:r w:rsidR="00E95DF3" w:rsidRPr="00522D08">
        <w:rPr>
          <w:rFonts w:ascii="Times New Roman" w:hAnsi="Times New Roman" w:cs="Times New Roman"/>
          <w:b/>
          <w:bCs/>
          <w:color w:val="000000"/>
          <w:sz w:val="24"/>
          <w:szCs w:val="24"/>
        </w:rPr>
        <w:t>ESOLUÇÃO CONSUNI-UFMT Nº 33</w:t>
      </w:r>
      <w:r w:rsidR="0076728F" w:rsidRPr="00522D08">
        <w:rPr>
          <w:rFonts w:ascii="Times New Roman" w:hAnsi="Times New Roman" w:cs="Times New Roman"/>
          <w:b/>
          <w:bCs/>
          <w:color w:val="000000"/>
          <w:sz w:val="24"/>
          <w:szCs w:val="24"/>
          <w:lang w:val="pt-BR"/>
        </w:rPr>
        <w:t>8</w:t>
      </w:r>
      <w:r w:rsidR="001C1668" w:rsidRPr="00522D08">
        <w:rPr>
          <w:rFonts w:ascii="Times New Roman" w:hAnsi="Times New Roman" w:cs="Times New Roman"/>
          <w:b/>
          <w:bCs/>
          <w:color w:val="000000"/>
          <w:sz w:val="24"/>
          <w:szCs w:val="24"/>
        </w:rPr>
        <w:t xml:space="preserve">, DE </w:t>
      </w:r>
      <w:r w:rsidR="00522D08" w:rsidRPr="00522D08">
        <w:rPr>
          <w:rFonts w:ascii="Times New Roman" w:hAnsi="Times New Roman" w:cs="Times New Roman"/>
          <w:b/>
          <w:bCs/>
          <w:color w:val="000000"/>
          <w:sz w:val="24"/>
          <w:szCs w:val="24"/>
          <w:lang w:val="pt-BR"/>
        </w:rPr>
        <w:t>25</w:t>
      </w:r>
      <w:r w:rsidR="00522D08" w:rsidRPr="00522D08">
        <w:rPr>
          <w:rFonts w:ascii="Times New Roman" w:hAnsi="Times New Roman" w:cs="Times New Roman"/>
          <w:b/>
          <w:bCs/>
          <w:color w:val="000000"/>
          <w:sz w:val="24"/>
          <w:szCs w:val="24"/>
        </w:rPr>
        <w:t xml:space="preserve"> DE</w:t>
      </w:r>
      <w:r w:rsidR="00522D08" w:rsidRPr="00522D08">
        <w:rPr>
          <w:rFonts w:ascii="Times New Roman" w:hAnsi="Times New Roman" w:cs="Times New Roman"/>
          <w:b/>
          <w:bCs/>
          <w:color w:val="000000"/>
          <w:sz w:val="24"/>
          <w:szCs w:val="24"/>
          <w:lang w:val="pt-BR"/>
        </w:rPr>
        <w:t xml:space="preserve"> AGOSTO</w:t>
      </w:r>
      <w:r w:rsidRPr="00522D08">
        <w:rPr>
          <w:rFonts w:ascii="Times New Roman" w:hAnsi="Times New Roman" w:cs="Times New Roman"/>
          <w:b/>
          <w:bCs/>
          <w:color w:val="000000"/>
          <w:sz w:val="24"/>
          <w:szCs w:val="24"/>
        </w:rPr>
        <w:t xml:space="preserve"> DE 2026.</w:t>
      </w:r>
    </w:p>
    <w:p w14:paraId="7FB8417F" w14:textId="77777777" w:rsidR="001B3748" w:rsidRPr="00522D08" w:rsidRDefault="001B3748" w:rsidP="001B3748">
      <w:pPr>
        <w:ind w:left="5103" w:right="-2"/>
        <w:jc w:val="both"/>
        <w:rPr>
          <w:rFonts w:ascii="Times New Roman" w:hAnsi="Times New Roman" w:cs="Times New Roman"/>
          <w:color w:val="000000"/>
          <w:sz w:val="24"/>
          <w:szCs w:val="24"/>
          <w:lang w:val="pt-BR"/>
        </w:rPr>
      </w:pPr>
    </w:p>
    <w:p w14:paraId="36A5C22C" w14:textId="7E365291" w:rsidR="00522D08" w:rsidRPr="00522D08" w:rsidRDefault="00522D08" w:rsidP="00522D08">
      <w:pPr>
        <w:ind w:left="5760" w:right="348"/>
        <w:jc w:val="both"/>
        <w:rPr>
          <w:rFonts w:ascii="Times New Roman" w:hAnsi="Times New Roman" w:cs="Times New Roman"/>
          <w:sz w:val="24"/>
          <w:szCs w:val="24"/>
        </w:rPr>
      </w:pPr>
      <w:r w:rsidRPr="00522D08">
        <w:rPr>
          <w:rFonts w:ascii="Times New Roman" w:hAnsi="Times New Roman" w:cs="Times New Roman"/>
          <w:color w:val="000000"/>
          <w:sz w:val="24"/>
          <w:szCs w:val="24"/>
        </w:rPr>
        <w:t>Dispõe sobre a Aprovação do Regimento Interno</w:t>
      </w:r>
      <w:r w:rsidRPr="00522D08">
        <w:rPr>
          <w:rFonts w:ascii="Times New Roman" w:hAnsi="Times New Roman" w:cs="Times New Roman"/>
          <w:b/>
          <w:bCs/>
          <w:color w:val="000000"/>
          <w:sz w:val="24"/>
          <w:szCs w:val="24"/>
        </w:rPr>
        <w:t xml:space="preserve"> </w:t>
      </w:r>
      <w:r w:rsidRPr="00522D08">
        <w:rPr>
          <w:rFonts w:ascii="Times New Roman" w:hAnsi="Times New Roman" w:cs="Times New Roman"/>
          <w:color w:val="000000"/>
          <w:sz w:val="24"/>
          <w:szCs w:val="24"/>
        </w:rPr>
        <w:t>do Instituto de</w:t>
      </w:r>
      <w:r w:rsidRPr="00522D08">
        <w:rPr>
          <w:rFonts w:ascii="Times New Roman" w:hAnsi="Times New Roman" w:cs="Times New Roman"/>
          <w:color w:val="000000"/>
          <w:sz w:val="24"/>
          <w:szCs w:val="24"/>
          <w:lang w:val="pt-BR"/>
        </w:rPr>
        <w:t xml:space="preserve"> Educação</w:t>
      </w:r>
      <w:r w:rsidRPr="00522D08">
        <w:rPr>
          <w:rFonts w:ascii="Times New Roman" w:hAnsi="Times New Roman" w:cs="Times New Roman"/>
          <w:color w:val="000000"/>
          <w:sz w:val="24"/>
          <w:szCs w:val="24"/>
        </w:rPr>
        <w:t xml:space="preserve">, do </w:t>
      </w:r>
      <w:r w:rsidRPr="00522D08">
        <w:rPr>
          <w:rFonts w:ascii="Times New Roman" w:hAnsi="Times New Roman" w:cs="Times New Roman"/>
          <w:i/>
          <w:iCs/>
          <w:color w:val="000000"/>
          <w:sz w:val="24"/>
          <w:szCs w:val="24"/>
        </w:rPr>
        <w:t>Campus</w:t>
      </w:r>
      <w:r w:rsidRPr="00522D08">
        <w:rPr>
          <w:rFonts w:ascii="Times New Roman" w:hAnsi="Times New Roman" w:cs="Times New Roman"/>
          <w:color w:val="000000"/>
          <w:sz w:val="24"/>
          <w:szCs w:val="24"/>
        </w:rPr>
        <w:t xml:space="preserve"> Universitário de Cuiabá, da Universidade Federal de Mato Grosso - UFMT</w:t>
      </w:r>
      <w:r w:rsidRPr="00522D08">
        <w:rPr>
          <w:rFonts w:ascii="Times New Roman" w:hAnsi="Times New Roman" w:cs="Times New Roman"/>
          <w:b/>
          <w:bCs/>
          <w:color w:val="000000"/>
          <w:sz w:val="24"/>
          <w:szCs w:val="24"/>
        </w:rPr>
        <w:t>.</w:t>
      </w:r>
    </w:p>
    <w:p w14:paraId="1016E95B" w14:textId="77777777" w:rsidR="00522D08" w:rsidRPr="00522D08" w:rsidRDefault="00522D08" w:rsidP="00522D08">
      <w:pPr>
        <w:rPr>
          <w:rFonts w:ascii="Times New Roman" w:hAnsi="Times New Roman" w:cs="Times New Roman"/>
          <w:sz w:val="24"/>
          <w:szCs w:val="24"/>
        </w:rPr>
      </w:pPr>
    </w:p>
    <w:p w14:paraId="5A02F397" w14:textId="77777777" w:rsidR="00522D08" w:rsidRPr="00522D08" w:rsidRDefault="00522D08" w:rsidP="00522D08">
      <w:pPr>
        <w:ind w:left="1701" w:right="-2"/>
        <w:jc w:val="both"/>
        <w:rPr>
          <w:rFonts w:ascii="Times New Roman" w:hAnsi="Times New Roman" w:cs="Times New Roman"/>
          <w:sz w:val="24"/>
          <w:szCs w:val="24"/>
        </w:rPr>
      </w:pPr>
      <w:r w:rsidRPr="00522D08">
        <w:rPr>
          <w:rFonts w:ascii="Times New Roman" w:hAnsi="Times New Roman" w:cs="Times New Roman"/>
          <w:b/>
          <w:bCs/>
          <w:color w:val="000000"/>
          <w:sz w:val="24"/>
          <w:szCs w:val="24"/>
        </w:rPr>
        <w:t>O CONSELHO UNIVERSITÁRIO DA UNIVERSIDADE FEDERAL DE MATO GROSSO</w:t>
      </w:r>
      <w:r w:rsidRPr="00522D08">
        <w:rPr>
          <w:rFonts w:ascii="Times New Roman" w:hAnsi="Times New Roman" w:cs="Times New Roman"/>
          <w:color w:val="000000"/>
          <w:sz w:val="24"/>
          <w:szCs w:val="24"/>
        </w:rPr>
        <w:t>, no uso de suas atribuições legais,</w:t>
      </w:r>
    </w:p>
    <w:p w14:paraId="3E47D626" w14:textId="77777777" w:rsidR="00522D08" w:rsidRPr="00522D08" w:rsidRDefault="00522D08" w:rsidP="00522D08">
      <w:pPr>
        <w:ind w:right="-2"/>
        <w:rPr>
          <w:rFonts w:ascii="Times New Roman" w:hAnsi="Times New Roman" w:cs="Times New Roman"/>
          <w:sz w:val="24"/>
          <w:szCs w:val="24"/>
        </w:rPr>
      </w:pPr>
    </w:p>
    <w:p w14:paraId="64EF5807" w14:textId="2F6090E2" w:rsidR="00522D08" w:rsidRPr="00522D08" w:rsidRDefault="00522D08" w:rsidP="00522D08">
      <w:pPr>
        <w:ind w:left="1701" w:right="-284"/>
        <w:jc w:val="both"/>
        <w:rPr>
          <w:rFonts w:ascii="Times New Roman" w:hAnsi="Times New Roman" w:cs="Times New Roman"/>
          <w:sz w:val="24"/>
          <w:szCs w:val="24"/>
        </w:rPr>
      </w:pPr>
      <w:r w:rsidRPr="00522D08">
        <w:rPr>
          <w:rFonts w:ascii="Times New Roman" w:hAnsi="Times New Roman" w:cs="Times New Roman"/>
          <w:b/>
          <w:bCs/>
          <w:color w:val="000000"/>
          <w:sz w:val="24"/>
          <w:szCs w:val="24"/>
        </w:rPr>
        <w:t>CONSIDERANDO</w:t>
      </w:r>
      <w:r w:rsidRPr="00522D08">
        <w:rPr>
          <w:rFonts w:ascii="Times New Roman" w:hAnsi="Times New Roman" w:cs="Times New Roman"/>
          <w:color w:val="000000"/>
          <w:sz w:val="24"/>
          <w:szCs w:val="24"/>
        </w:rPr>
        <w:t xml:space="preserve"> o que consta no processo n.º</w:t>
      </w:r>
      <w:r w:rsidRPr="00522D08">
        <w:rPr>
          <w:rFonts w:ascii="Times New Roman" w:hAnsi="Times New Roman" w:cs="Times New Roman"/>
          <w:color w:val="000000"/>
          <w:sz w:val="24"/>
          <w:szCs w:val="24"/>
          <w:lang w:val="pt-BR"/>
        </w:rPr>
        <w:t xml:space="preserve"> 23108.098107/2025-43</w:t>
      </w:r>
      <w:r w:rsidRPr="00522D08">
        <w:rPr>
          <w:rFonts w:ascii="Times New Roman" w:hAnsi="Times New Roman" w:cs="Times New Roman"/>
          <w:color w:val="000000"/>
          <w:sz w:val="24"/>
          <w:szCs w:val="24"/>
        </w:rPr>
        <w:t>; e</w:t>
      </w:r>
    </w:p>
    <w:p w14:paraId="4D10F7C8" w14:textId="77777777" w:rsidR="00522D08" w:rsidRPr="00522D08" w:rsidRDefault="00522D08" w:rsidP="00522D08">
      <w:pPr>
        <w:rPr>
          <w:rFonts w:ascii="Times New Roman" w:hAnsi="Times New Roman" w:cs="Times New Roman"/>
          <w:sz w:val="24"/>
          <w:szCs w:val="24"/>
        </w:rPr>
      </w:pPr>
    </w:p>
    <w:p w14:paraId="1EFE9B6F" w14:textId="77777777" w:rsidR="00522D08" w:rsidRPr="00522D08" w:rsidRDefault="00522D08" w:rsidP="00522D08">
      <w:pPr>
        <w:ind w:left="1700"/>
        <w:jc w:val="both"/>
        <w:rPr>
          <w:rFonts w:ascii="Times New Roman" w:hAnsi="Times New Roman" w:cs="Times New Roman"/>
          <w:sz w:val="24"/>
          <w:szCs w:val="24"/>
        </w:rPr>
      </w:pPr>
      <w:r w:rsidRPr="00522D08">
        <w:rPr>
          <w:rFonts w:ascii="Times New Roman" w:hAnsi="Times New Roman" w:cs="Times New Roman"/>
          <w:b/>
          <w:bCs/>
          <w:color w:val="000000"/>
          <w:sz w:val="24"/>
          <w:szCs w:val="24"/>
        </w:rPr>
        <w:t>CONSIDERANDO</w:t>
      </w:r>
      <w:r w:rsidRPr="00522D08">
        <w:rPr>
          <w:rFonts w:ascii="Times New Roman" w:hAnsi="Times New Roman" w:cs="Times New Roman"/>
          <w:color w:val="000000"/>
          <w:sz w:val="24"/>
          <w:szCs w:val="24"/>
        </w:rPr>
        <w:t xml:space="preserve"> a decisão do plenário em sessão realizada no dia 25 de agosto de 2026,</w:t>
      </w:r>
    </w:p>
    <w:p w14:paraId="289DBAC1" w14:textId="77777777" w:rsidR="00522D08" w:rsidRPr="00522D08" w:rsidRDefault="00522D08" w:rsidP="00522D08">
      <w:pPr>
        <w:spacing w:after="240"/>
        <w:rPr>
          <w:rFonts w:ascii="Times New Roman" w:hAnsi="Times New Roman" w:cs="Times New Roman"/>
          <w:sz w:val="24"/>
          <w:szCs w:val="24"/>
        </w:rPr>
      </w:pPr>
    </w:p>
    <w:p w14:paraId="46125841" w14:textId="77777777" w:rsidR="00522D08" w:rsidRPr="00522D08" w:rsidRDefault="00522D08" w:rsidP="00522D08">
      <w:pPr>
        <w:spacing w:after="240"/>
        <w:ind w:left="1701" w:right="-284"/>
        <w:jc w:val="both"/>
        <w:rPr>
          <w:rFonts w:ascii="Times New Roman" w:hAnsi="Times New Roman" w:cs="Times New Roman"/>
          <w:sz w:val="24"/>
          <w:szCs w:val="24"/>
        </w:rPr>
      </w:pPr>
      <w:r w:rsidRPr="00522D08">
        <w:rPr>
          <w:rFonts w:ascii="Times New Roman" w:hAnsi="Times New Roman" w:cs="Times New Roman"/>
          <w:b/>
          <w:bCs/>
          <w:color w:val="000000"/>
          <w:sz w:val="24"/>
          <w:szCs w:val="24"/>
        </w:rPr>
        <w:t>RESOLVE</w:t>
      </w:r>
      <w:r w:rsidRPr="00522D08">
        <w:rPr>
          <w:rFonts w:ascii="Times New Roman" w:hAnsi="Times New Roman" w:cs="Times New Roman"/>
          <w:color w:val="000000"/>
          <w:sz w:val="24"/>
          <w:szCs w:val="24"/>
        </w:rPr>
        <w:t>:</w:t>
      </w:r>
    </w:p>
    <w:p w14:paraId="48D07CCC" w14:textId="54AA9023" w:rsidR="00522D08" w:rsidRPr="00522D08" w:rsidRDefault="00522D08" w:rsidP="00522D08">
      <w:pPr>
        <w:ind w:right="-2" w:firstLine="1701"/>
        <w:jc w:val="both"/>
        <w:rPr>
          <w:rFonts w:ascii="Times New Roman" w:hAnsi="Times New Roman" w:cs="Times New Roman"/>
          <w:sz w:val="24"/>
          <w:szCs w:val="24"/>
        </w:rPr>
      </w:pPr>
      <w:r w:rsidRPr="00522D08">
        <w:rPr>
          <w:rFonts w:ascii="Times New Roman" w:hAnsi="Times New Roman" w:cs="Times New Roman"/>
          <w:b/>
          <w:bCs/>
          <w:color w:val="000000"/>
          <w:sz w:val="24"/>
          <w:szCs w:val="24"/>
        </w:rPr>
        <w:t xml:space="preserve">Art. 1º </w:t>
      </w:r>
      <w:r w:rsidRPr="00522D08">
        <w:rPr>
          <w:rFonts w:ascii="Times New Roman" w:hAnsi="Times New Roman" w:cs="Times New Roman"/>
          <w:color w:val="000000"/>
          <w:sz w:val="24"/>
          <w:szCs w:val="24"/>
        </w:rPr>
        <w:t>Aprovar o Regimento Interno</w:t>
      </w:r>
      <w:r w:rsidRPr="00522D08">
        <w:rPr>
          <w:rFonts w:ascii="Times New Roman" w:hAnsi="Times New Roman" w:cs="Times New Roman"/>
          <w:b/>
          <w:bCs/>
          <w:color w:val="000000"/>
          <w:sz w:val="24"/>
          <w:szCs w:val="24"/>
        </w:rPr>
        <w:t xml:space="preserve"> </w:t>
      </w:r>
      <w:r w:rsidRPr="00522D08">
        <w:rPr>
          <w:rFonts w:ascii="Times New Roman" w:hAnsi="Times New Roman" w:cs="Times New Roman"/>
          <w:color w:val="000000"/>
          <w:sz w:val="24"/>
          <w:szCs w:val="24"/>
        </w:rPr>
        <w:t>do Instituto de</w:t>
      </w:r>
      <w:r w:rsidRPr="00522D08">
        <w:rPr>
          <w:rFonts w:ascii="Times New Roman" w:hAnsi="Times New Roman" w:cs="Times New Roman"/>
          <w:color w:val="000000"/>
          <w:sz w:val="24"/>
          <w:szCs w:val="24"/>
          <w:lang w:val="pt-BR"/>
        </w:rPr>
        <w:t xml:space="preserve"> Educação</w:t>
      </w:r>
      <w:r w:rsidRPr="00522D08">
        <w:rPr>
          <w:rFonts w:ascii="Times New Roman" w:hAnsi="Times New Roman" w:cs="Times New Roman"/>
          <w:color w:val="000000"/>
          <w:sz w:val="24"/>
          <w:szCs w:val="24"/>
        </w:rPr>
        <w:t xml:space="preserve">, do </w:t>
      </w:r>
      <w:r w:rsidRPr="00522D08">
        <w:rPr>
          <w:rFonts w:ascii="Times New Roman" w:hAnsi="Times New Roman" w:cs="Times New Roman"/>
          <w:i/>
          <w:iCs/>
          <w:color w:val="000000"/>
          <w:sz w:val="24"/>
          <w:szCs w:val="24"/>
        </w:rPr>
        <w:t>Campus</w:t>
      </w:r>
      <w:r w:rsidRPr="00522D08">
        <w:rPr>
          <w:rFonts w:ascii="Times New Roman" w:hAnsi="Times New Roman" w:cs="Times New Roman"/>
          <w:color w:val="000000"/>
          <w:sz w:val="24"/>
          <w:szCs w:val="24"/>
        </w:rPr>
        <w:t xml:space="preserve"> Universitário de Cuiabá, da Universidade Federal de Mato Grosso - UFMT</w:t>
      </w:r>
      <w:r w:rsidRPr="00522D08">
        <w:rPr>
          <w:rFonts w:ascii="Times New Roman" w:hAnsi="Times New Roman" w:cs="Times New Roman"/>
          <w:b/>
          <w:bCs/>
          <w:color w:val="000000"/>
          <w:sz w:val="24"/>
          <w:szCs w:val="24"/>
        </w:rPr>
        <w:t xml:space="preserve">, </w:t>
      </w:r>
      <w:r w:rsidRPr="00522D08">
        <w:rPr>
          <w:rFonts w:ascii="Times New Roman" w:hAnsi="Times New Roman" w:cs="Times New Roman"/>
          <w:color w:val="000000"/>
          <w:sz w:val="24"/>
          <w:szCs w:val="24"/>
        </w:rPr>
        <w:t>que se encontra anexo a esta resolução. </w:t>
      </w:r>
    </w:p>
    <w:p w14:paraId="01506705" w14:textId="77777777" w:rsidR="00522D08" w:rsidRPr="00522D08" w:rsidRDefault="00522D08" w:rsidP="00522D08">
      <w:pPr>
        <w:rPr>
          <w:rFonts w:ascii="Times New Roman" w:hAnsi="Times New Roman" w:cs="Times New Roman"/>
          <w:sz w:val="24"/>
          <w:szCs w:val="24"/>
        </w:rPr>
      </w:pPr>
    </w:p>
    <w:p w14:paraId="048CD42E" w14:textId="77777777" w:rsidR="00522D08" w:rsidRPr="00522D08" w:rsidRDefault="00522D08" w:rsidP="00522D08">
      <w:pPr>
        <w:ind w:right="390" w:firstLine="1701"/>
        <w:jc w:val="both"/>
        <w:rPr>
          <w:rFonts w:ascii="Times New Roman" w:hAnsi="Times New Roman" w:cs="Times New Roman"/>
          <w:sz w:val="24"/>
          <w:szCs w:val="24"/>
        </w:rPr>
      </w:pPr>
      <w:r w:rsidRPr="00522D08">
        <w:rPr>
          <w:rFonts w:ascii="Times New Roman" w:hAnsi="Times New Roman" w:cs="Times New Roman"/>
          <w:b/>
          <w:bCs/>
          <w:color w:val="000000"/>
          <w:sz w:val="24"/>
          <w:szCs w:val="24"/>
        </w:rPr>
        <w:t>Art. 2º.</w:t>
      </w:r>
      <w:r w:rsidRPr="00522D08">
        <w:rPr>
          <w:rFonts w:ascii="Times New Roman" w:hAnsi="Times New Roman" w:cs="Times New Roman"/>
          <w:color w:val="000000"/>
          <w:sz w:val="24"/>
          <w:szCs w:val="24"/>
        </w:rPr>
        <w:t xml:space="preserve"> Esta Resolução entra em vigor na data de sua publicação.</w:t>
      </w:r>
    </w:p>
    <w:p w14:paraId="29B4A661" w14:textId="77777777" w:rsidR="00522D08" w:rsidRPr="00522D08" w:rsidRDefault="00522D08" w:rsidP="00522D08">
      <w:pPr>
        <w:spacing w:after="240"/>
        <w:rPr>
          <w:rFonts w:ascii="Times New Roman" w:hAnsi="Times New Roman" w:cs="Times New Roman"/>
          <w:sz w:val="24"/>
          <w:szCs w:val="24"/>
        </w:rPr>
      </w:pPr>
    </w:p>
    <w:p w14:paraId="125FA905" w14:textId="275B9D02" w:rsidR="00522D08" w:rsidRPr="00522D08" w:rsidRDefault="00522D08" w:rsidP="00522D08">
      <w:pPr>
        <w:jc w:val="center"/>
        <w:rPr>
          <w:rFonts w:ascii="Times New Roman" w:hAnsi="Times New Roman" w:cs="Times New Roman"/>
          <w:sz w:val="24"/>
          <w:szCs w:val="24"/>
          <w:lang w:val="pt-BR"/>
        </w:rPr>
      </w:pPr>
      <w:r w:rsidRPr="00522D08">
        <w:rPr>
          <w:rFonts w:ascii="Times New Roman" w:hAnsi="Times New Roman" w:cs="Times New Roman"/>
          <w:b/>
          <w:bCs/>
          <w:color w:val="000000"/>
          <w:sz w:val="24"/>
          <w:szCs w:val="24"/>
          <w:lang w:val="pt-BR"/>
        </w:rPr>
        <w:t>Silvano Macedo Galvão</w:t>
      </w:r>
    </w:p>
    <w:p w14:paraId="7AE3EDD5" w14:textId="1F4570AB" w:rsidR="00522D08" w:rsidRPr="00522D08" w:rsidRDefault="00522D08" w:rsidP="00522D08">
      <w:pPr>
        <w:ind w:left="140"/>
        <w:jc w:val="center"/>
        <w:rPr>
          <w:rFonts w:ascii="Times New Roman" w:hAnsi="Times New Roman" w:cs="Times New Roman"/>
          <w:sz w:val="24"/>
          <w:szCs w:val="24"/>
          <w:lang w:val="pt-BR"/>
        </w:rPr>
      </w:pPr>
      <w:r w:rsidRPr="00522D08">
        <w:rPr>
          <w:rFonts w:ascii="Times New Roman" w:hAnsi="Times New Roman" w:cs="Times New Roman"/>
          <w:color w:val="000000"/>
          <w:sz w:val="24"/>
          <w:szCs w:val="24"/>
        </w:rPr>
        <w:t>Presidente do Consuni</w:t>
      </w:r>
      <w:r w:rsidRPr="00522D08">
        <w:rPr>
          <w:rFonts w:ascii="Times New Roman" w:hAnsi="Times New Roman" w:cs="Times New Roman"/>
          <w:color w:val="000000"/>
          <w:sz w:val="24"/>
          <w:szCs w:val="24"/>
          <w:lang w:val="pt-BR"/>
        </w:rPr>
        <w:t xml:space="preserve"> em exercício</w:t>
      </w:r>
    </w:p>
    <w:p w14:paraId="4EB8CEA7" w14:textId="1527F1BD" w:rsidR="00726979" w:rsidRPr="00522D08" w:rsidRDefault="00522D08" w:rsidP="00522D08">
      <w:pPr>
        <w:pBdr>
          <w:top w:val="nil"/>
          <w:left w:val="nil"/>
          <w:bottom w:val="nil"/>
          <w:right w:val="nil"/>
          <w:between w:val="nil"/>
        </w:pBdr>
        <w:ind w:left="284" w:firstLine="1418"/>
        <w:jc w:val="both"/>
        <w:rPr>
          <w:rFonts w:ascii="Times New Roman" w:eastAsia="Times New Roman" w:hAnsi="Times New Roman" w:cs="Times New Roman"/>
          <w:b/>
          <w:bCs/>
          <w:sz w:val="24"/>
          <w:szCs w:val="24"/>
        </w:rPr>
      </w:pPr>
      <w:r w:rsidRPr="00522D08">
        <w:rPr>
          <w:rFonts w:ascii="Times New Roman" w:hAnsi="Times New Roman" w:cs="Times New Roman"/>
          <w:sz w:val="24"/>
          <w:szCs w:val="24"/>
        </w:rPr>
        <w:br/>
      </w:r>
    </w:p>
    <w:p w14:paraId="69B137A6"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bookmarkStart w:id="1" w:name="_heading=h.gjdgxs" w:colFirst="0" w:colLast="0"/>
      <w:bookmarkEnd w:id="1"/>
    </w:p>
    <w:p w14:paraId="7074CC52"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6C694B89"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3E78472B"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2237065B"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584571D2"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72F947C0"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70D19FA6" w14:textId="77777777"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0DC5734B" w14:textId="4C8B7429" w:rsidR="001B3748" w:rsidRPr="00522D08" w:rsidRDefault="001B374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1CF41613" w14:textId="65A7D701" w:rsidR="00522D08" w:rsidRPr="00522D08" w:rsidRDefault="00522D08" w:rsidP="00D157A2">
      <w:pPr>
        <w:pBdr>
          <w:top w:val="nil"/>
          <w:left w:val="nil"/>
          <w:bottom w:val="nil"/>
          <w:right w:val="nil"/>
          <w:between w:val="nil"/>
        </w:pBdr>
        <w:ind w:left="284" w:firstLine="1418"/>
        <w:jc w:val="center"/>
        <w:rPr>
          <w:rFonts w:ascii="Times New Roman" w:eastAsia="Times New Roman" w:hAnsi="Times New Roman" w:cs="Times New Roman"/>
          <w:b/>
          <w:bCs/>
          <w:color w:val="000000"/>
          <w:sz w:val="24"/>
          <w:szCs w:val="24"/>
          <w:lang w:val="pt-BR"/>
        </w:rPr>
      </w:pPr>
    </w:p>
    <w:p w14:paraId="037329E2" w14:textId="77777777" w:rsidR="00522D08" w:rsidRPr="00522D08" w:rsidRDefault="00522D08" w:rsidP="00522D08">
      <w:pPr>
        <w:widowControl w:val="0"/>
        <w:spacing w:line="240" w:lineRule="auto"/>
        <w:ind w:right="-680"/>
        <w:jc w:val="center"/>
        <w:rPr>
          <w:rFonts w:ascii="Times New Roman" w:eastAsia="Times New Roman" w:hAnsi="Times New Roman" w:cs="Times New Roman"/>
          <w:b/>
          <w:sz w:val="24"/>
          <w:szCs w:val="24"/>
        </w:rPr>
      </w:pPr>
      <w:r w:rsidRPr="00522D08">
        <w:rPr>
          <w:rFonts w:ascii="Times New Roman" w:eastAsia="Times New Roman" w:hAnsi="Times New Roman" w:cs="Times New Roman"/>
          <w:b/>
          <w:sz w:val="24"/>
          <w:szCs w:val="24"/>
        </w:rPr>
        <w:lastRenderedPageBreak/>
        <w:t>REGIMENTO INTERNO DO INSTITUTO DE EDUCAÇÃO</w:t>
      </w:r>
    </w:p>
    <w:p w14:paraId="741A7740" w14:textId="77777777" w:rsidR="00522D08" w:rsidRPr="00522D08" w:rsidRDefault="00522D08" w:rsidP="00522D08">
      <w:pPr>
        <w:widowControl w:val="0"/>
        <w:spacing w:line="240" w:lineRule="auto"/>
        <w:ind w:right="-680"/>
        <w:jc w:val="center"/>
        <w:rPr>
          <w:rFonts w:ascii="Times New Roman" w:eastAsia="Times New Roman" w:hAnsi="Times New Roman" w:cs="Times New Roman"/>
          <w:b/>
          <w:sz w:val="24"/>
          <w:szCs w:val="24"/>
        </w:rPr>
      </w:pPr>
    </w:p>
    <w:p w14:paraId="365DBC46" w14:textId="77777777" w:rsidR="00522D08" w:rsidRPr="00522D08" w:rsidRDefault="00522D08" w:rsidP="00522D08">
      <w:pPr>
        <w:widowControl w:val="0"/>
        <w:spacing w:line="240" w:lineRule="auto"/>
        <w:ind w:right="-680"/>
        <w:jc w:val="center"/>
        <w:rPr>
          <w:rFonts w:ascii="Times New Roman" w:eastAsia="Times New Roman" w:hAnsi="Times New Roman" w:cs="Times New Roman"/>
          <w:b/>
          <w:sz w:val="24"/>
          <w:szCs w:val="24"/>
        </w:rPr>
      </w:pPr>
    </w:p>
    <w:p w14:paraId="450CA42B" w14:textId="77777777" w:rsidR="00522D08" w:rsidRPr="00522D08" w:rsidRDefault="00522D08" w:rsidP="00522D08">
      <w:pPr>
        <w:widowControl w:val="0"/>
        <w:spacing w:line="240" w:lineRule="auto"/>
        <w:ind w:right="-680"/>
        <w:jc w:val="center"/>
        <w:rPr>
          <w:rFonts w:ascii="Times New Roman" w:hAnsi="Times New Roman" w:cs="Times New Roman"/>
          <w:b/>
          <w:sz w:val="24"/>
          <w:szCs w:val="24"/>
        </w:rPr>
      </w:pPr>
      <w:r w:rsidRPr="00522D08">
        <w:rPr>
          <w:rFonts w:ascii="Times New Roman" w:hAnsi="Times New Roman" w:cs="Times New Roman"/>
          <w:b/>
          <w:sz w:val="24"/>
          <w:szCs w:val="24"/>
        </w:rPr>
        <w:t>CAPÍTULO I</w:t>
      </w:r>
    </w:p>
    <w:p w14:paraId="1102DE31" w14:textId="77777777" w:rsidR="00522D08" w:rsidRPr="00522D08" w:rsidRDefault="00522D08" w:rsidP="00522D08">
      <w:pPr>
        <w:widowControl w:val="0"/>
        <w:spacing w:line="240" w:lineRule="auto"/>
        <w:ind w:right="-680"/>
        <w:jc w:val="center"/>
        <w:rPr>
          <w:rFonts w:ascii="Times New Roman" w:hAnsi="Times New Roman" w:cs="Times New Roman"/>
          <w:b/>
          <w:sz w:val="24"/>
          <w:szCs w:val="24"/>
        </w:rPr>
      </w:pPr>
      <w:r w:rsidRPr="00522D08">
        <w:rPr>
          <w:rFonts w:ascii="Times New Roman" w:hAnsi="Times New Roman" w:cs="Times New Roman"/>
          <w:b/>
          <w:sz w:val="24"/>
          <w:szCs w:val="24"/>
        </w:rPr>
        <w:t>DAS DISPOSIÇÕES PRELIMINARES</w:t>
      </w:r>
    </w:p>
    <w:p w14:paraId="3612A5BD" w14:textId="77777777" w:rsidR="00522D08" w:rsidRPr="00522D08" w:rsidRDefault="00522D08" w:rsidP="00522D08">
      <w:pPr>
        <w:widowControl w:val="0"/>
        <w:spacing w:line="240" w:lineRule="auto"/>
        <w:ind w:right="-680"/>
        <w:rPr>
          <w:rFonts w:ascii="Times New Roman" w:hAnsi="Times New Roman" w:cs="Times New Roman"/>
          <w:b/>
          <w:sz w:val="24"/>
          <w:szCs w:val="24"/>
        </w:rPr>
      </w:pPr>
    </w:p>
    <w:p w14:paraId="046D166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1º</w:t>
      </w:r>
      <w:r w:rsidRPr="00522D08">
        <w:rPr>
          <w:rFonts w:ascii="Times New Roman" w:hAnsi="Times New Roman" w:cs="Times New Roman"/>
          <w:sz w:val="24"/>
          <w:szCs w:val="24"/>
        </w:rPr>
        <w:t xml:space="preserve">  </w:t>
      </w:r>
      <w:r w:rsidRPr="00522D08">
        <w:rPr>
          <w:rFonts w:ascii="Times New Roman" w:hAnsi="Times New Roman" w:cs="Times New Roman"/>
          <w:sz w:val="24"/>
          <w:szCs w:val="24"/>
          <w:highlight w:val="white"/>
        </w:rPr>
        <w:t xml:space="preserve">O Regimento do Instituto de Educação disciplina os aspectos de organização e funcionamento interno desta unidade acadêmica do campus de Cuiabá, da Universidade Federal de Mato Grosso (UFMT), criada pela Resolução  CD, N. 27 de 12 de fevereiro de 1992, em consonância com </w:t>
      </w:r>
      <w:r w:rsidRPr="00522D08">
        <w:rPr>
          <w:rFonts w:ascii="Times New Roman" w:hAnsi="Times New Roman" w:cs="Times New Roman"/>
          <w:sz w:val="24"/>
          <w:szCs w:val="24"/>
        </w:rPr>
        <w:t xml:space="preserve">a Legislação Federal vigente, o </w:t>
      </w:r>
      <w:hyperlink r:id="rId11"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e Resoluções de seus Conselhos Superiores. Tem seus fundamentos pautados pela indissociabilidade entre ensino, pesquisa e extensão firmados no Plano de Desenvolvimento Institucional (PDI) da UFMT, cuja finalidade está na promoção de uma educação pública inclusiva, antirracista, plural, reflexiva, crítica e socialmente referenciada.</w:t>
      </w:r>
    </w:p>
    <w:p w14:paraId="74A6EAC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42890BD6" w14:textId="77777777" w:rsidR="00522D08" w:rsidRPr="00522D08" w:rsidRDefault="00522D08" w:rsidP="00522D08">
      <w:pPr>
        <w:widowControl w:val="0"/>
        <w:spacing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CAPÍTULO II</w:t>
      </w:r>
    </w:p>
    <w:p w14:paraId="1E97F838" w14:textId="77777777" w:rsidR="00522D08" w:rsidRPr="00522D08" w:rsidRDefault="00522D08" w:rsidP="00522D08">
      <w:pPr>
        <w:widowControl w:val="0"/>
        <w:spacing w:line="240" w:lineRule="auto"/>
        <w:ind w:right="140"/>
        <w:jc w:val="center"/>
        <w:rPr>
          <w:rFonts w:ascii="Times New Roman" w:hAnsi="Times New Roman" w:cs="Times New Roman"/>
          <w:b/>
          <w:sz w:val="24"/>
          <w:szCs w:val="24"/>
        </w:rPr>
      </w:pP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DOS OBJETIVOS E PRINCÍPIOS</w:t>
      </w:r>
    </w:p>
    <w:p w14:paraId="471A5043" w14:textId="77777777" w:rsidR="00522D08" w:rsidRPr="00522D08" w:rsidRDefault="00522D08" w:rsidP="00522D08">
      <w:pPr>
        <w:widowControl w:val="0"/>
        <w:spacing w:line="240" w:lineRule="auto"/>
        <w:ind w:right="140"/>
        <w:jc w:val="center"/>
        <w:rPr>
          <w:rFonts w:ascii="Times New Roman" w:hAnsi="Times New Roman" w:cs="Times New Roman"/>
          <w:b/>
          <w:sz w:val="24"/>
          <w:szCs w:val="24"/>
        </w:rPr>
      </w:pPr>
    </w:p>
    <w:p w14:paraId="578604F6"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0000FF"/>
          <w:sz w:val="24"/>
          <w:szCs w:val="24"/>
        </w:rPr>
      </w:pPr>
      <w:r w:rsidRPr="00522D08">
        <w:rPr>
          <w:rFonts w:ascii="Times New Roman" w:hAnsi="Times New Roman" w:cs="Times New Roman"/>
          <w:b/>
          <w:sz w:val="24"/>
          <w:szCs w:val="24"/>
        </w:rPr>
        <w:t>Art. 2º</w:t>
      </w:r>
      <w:r w:rsidRPr="00522D08">
        <w:rPr>
          <w:rFonts w:ascii="Times New Roman" w:hAnsi="Times New Roman" w:cs="Times New Roman"/>
          <w:sz w:val="24"/>
          <w:szCs w:val="24"/>
        </w:rPr>
        <w:t xml:space="preserve">  O Instituto de Educação tem por finalidade desenvolver, de forma articulada, o ensino, a pesquisa, a extensão e a inovação no campo da Educação e da Psicologia e em áreas interdisciplinares a elas relacionadas, visando à formação crítica, ética, política e tecnicamente qualificada de profissionais e pesquisadores comprometidos com os princípios democráticos, com os direitos humanos e com a justiça social. Suas ações devem promover a reflexão teórico-prática, a inserção social e a construção coletiva do conhecimento orientadas à transformação das realidades educacionais, culturais e psicossociais nos âmbitos local, regional, nacional e internacional. Nesse processo, compromete-se também com a valorização das diversidades étnica, cultural, religiosa, de gênero e racial, com respeito às diferenças e com o enfrentamento de todas as formas de violência, discriminação e assédio nas relações acadêmicas e institucionais.</w:t>
      </w:r>
      <w:r w:rsidRPr="00522D08">
        <w:rPr>
          <w:rFonts w:ascii="Times New Roman" w:hAnsi="Times New Roman" w:cs="Times New Roman"/>
          <w:color w:val="0000FF"/>
          <w:sz w:val="24"/>
          <w:szCs w:val="24"/>
        </w:rPr>
        <w:t xml:space="preserve"> </w:t>
      </w:r>
    </w:p>
    <w:p w14:paraId="4B793D6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3º</w:t>
      </w:r>
      <w:r w:rsidRPr="00522D08">
        <w:rPr>
          <w:rFonts w:ascii="Times New Roman" w:hAnsi="Times New Roman" w:cs="Times New Roman"/>
          <w:sz w:val="24"/>
          <w:szCs w:val="24"/>
        </w:rPr>
        <w:t xml:space="preserve">  O IE tem como objetivos: </w:t>
      </w:r>
    </w:p>
    <w:p w14:paraId="0535E28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w:t>
      </w: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w:t>
      </w:r>
      <w:r w:rsidRPr="00522D08">
        <w:rPr>
          <w:rFonts w:ascii="Times New Roman" w:hAnsi="Times New Roman" w:cs="Times New Roman"/>
          <w:sz w:val="24"/>
          <w:szCs w:val="24"/>
        </w:rPr>
        <w:t xml:space="preserve"> ministrar cursos de graduação e pós-graduação lato sensu e stricto sensu; </w:t>
      </w:r>
    </w:p>
    <w:p w14:paraId="7F3F1DE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promover e desenvolver atividades de ensino, pesquisa e extensão no campo da Educação e da Psicologia; </w:t>
      </w:r>
    </w:p>
    <w:p w14:paraId="336B9CE9"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promover e desenvolver atividades de ensino, pesquisa e extensão em seus núcleos de atividades acadêmicas;</w:t>
      </w:r>
    </w:p>
    <w:p w14:paraId="426F56B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atuar de forma compartilhada e com autonomia na oferta de disciplinas nos cursos de Licenciaturas e Bacharelados de outras unidades acadêmicas da Universidade; </w:t>
      </w:r>
    </w:p>
    <w:p w14:paraId="445E433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V -</w:t>
      </w:r>
      <w:r w:rsidRPr="00522D08">
        <w:rPr>
          <w:rFonts w:ascii="Times New Roman" w:hAnsi="Times New Roman" w:cs="Times New Roman"/>
          <w:sz w:val="24"/>
          <w:szCs w:val="24"/>
        </w:rPr>
        <w:t xml:space="preserve"> propiciar a colaboração técnica, científica e didática com as demais Unidades acadêmicas da Universidade bem como, mediante convênio, assistência da mesma natureza a entidades públicas e privadas; </w:t>
      </w:r>
    </w:p>
    <w:p w14:paraId="6F451FD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participar com outras unidades acadêmicas, de programas interdisciplinares, responsabilizando-se por atividades de sua competência nesses programas;</w:t>
      </w:r>
    </w:p>
    <w:p w14:paraId="49E3884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promover o debate sobre questões relativas à Educação e à Psicologia e suas especificidades;</w:t>
      </w:r>
    </w:p>
    <w:p w14:paraId="38EFA100"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1F497D"/>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possibilitar o funcionamento de Centros Acadêmicos e demais organizações estudantis dos cursos de graduação e pós-graduação;</w:t>
      </w:r>
    </w:p>
    <w:p w14:paraId="5C003FF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atuar em favor da universalização e aprimoramento da Educação Básica, mediante a formação de profissionais e a realização de pesquisa e atividades de extensão;</w:t>
      </w:r>
    </w:p>
    <w:p w14:paraId="10A38F3A" w14:textId="77777777" w:rsidR="00522D08" w:rsidRPr="00522D08" w:rsidRDefault="00522D08" w:rsidP="00522D08">
      <w:pPr>
        <w:widowControl w:val="0"/>
        <w:spacing w:before="240" w:after="240"/>
        <w:ind w:right="140"/>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estimular, acompanhar e zelar pelo projeto pedagógico e pelo planejamento administrativo nos cursos de graduação e pós-graduação;</w:t>
      </w:r>
    </w:p>
    <w:p w14:paraId="6DBA4E07" w14:textId="77777777" w:rsidR="00522D08" w:rsidRPr="00522D08" w:rsidRDefault="00522D08" w:rsidP="00522D08">
      <w:pPr>
        <w:widowControl w:val="0"/>
        <w:spacing w:before="240" w:after="240"/>
        <w:ind w:right="140"/>
        <w:jc w:val="both"/>
        <w:rPr>
          <w:rFonts w:ascii="Times New Roman" w:hAnsi="Times New Roman" w:cs="Times New Roman"/>
          <w:color w:val="0070C0"/>
          <w:sz w:val="24"/>
          <w:szCs w:val="24"/>
        </w:rPr>
      </w:pPr>
      <w:r w:rsidRPr="00522D08">
        <w:rPr>
          <w:rFonts w:ascii="Times New Roman" w:hAnsi="Times New Roman" w:cs="Times New Roman"/>
          <w:b/>
          <w:sz w:val="24"/>
          <w:szCs w:val="24"/>
        </w:rPr>
        <w:t>XI –</w:t>
      </w:r>
      <w:r w:rsidRPr="00522D08">
        <w:rPr>
          <w:rFonts w:ascii="Times New Roman" w:hAnsi="Times New Roman" w:cs="Times New Roman"/>
          <w:sz w:val="24"/>
          <w:szCs w:val="24"/>
        </w:rPr>
        <w:t xml:space="preserve"> promover ambiências favoráveis ao desenvolvimento de relações sociais inclusivas, antirracistas, plurais, qualificadas tanto na dimensão de produção de conhecimento quanto afetivas;</w:t>
      </w:r>
    </w:p>
    <w:p w14:paraId="1F5057F5" w14:textId="77777777" w:rsidR="00522D08" w:rsidRPr="00522D08" w:rsidRDefault="00522D08" w:rsidP="00522D08">
      <w:pPr>
        <w:widowControl w:val="0"/>
        <w:spacing w:before="240" w:after="240"/>
        <w:ind w:right="140"/>
        <w:jc w:val="both"/>
        <w:rPr>
          <w:rFonts w:ascii="Times New Roman" w:hAnsi="Times New Roman" w:cs="Times New Roman"/>
          <w:sz w:val="24"/>
          <w:szCs w:val="24"/>
        </w:rPr>
      </w:pPr>
      <w:r w:rsidRPr="00522D08">
        <w:rPr>
          <w:rFonts w:ascii="Times New Roman" w:hAnsi="Times New Roman" w:cs="Times New Roman"/>
          <w:b/>
          <w:sz w:val="24"/>
          <w:szCs w:val="24"/>
        </w:rPr>
        <w:t>XII –</w:t>
      </w:r>
      <w:r w:rsidRPr="00522D08">
        <w:rPr>
          <w:rFonts w:ascii="Times New Roman" w:hAnsi="Times New Roman" w:cs="Times New Roman"/>
          <w:sz w:val="24"/>
          <w:szCs w:val="24"/>
        </w:rPr>
        <w:t xml:space="preserve"> fomentar a pesquisa e a produção de conhecimento no processo de formação de docentes e psicólogos;</w:t>
      </w:r>
    </w:p>
    <w:p w14:paraId="684B1DC1" w14:textId="77777777" w:rsidR="00522D08" w:rsidRPr="00522D08" w:rsidRDefault="00522D08" w:rsidP="00522D08">
      <w:pPr>
        <w:widowControl w:val="0"/>
        <w:spacing w:before="240" w:after="240"/>
        <w:ind w:right="140"/>
        <w:jc w:val="both"/>
        <w:rPr>
          <w:rFonts w:ascii="Times New Roman" w:hAnsi="Times New Roman" w:cs="Times New Roman"/>
          <w:sz w:val="24"/>
          <w:szCs w:val="24"/>
        </w:rPr>
      </w:pPr>
      <w:r w:rsidRPr="00522D08">
        <w:rPr>
          <w:rFonts w:ascii="Times New Roman" w:hAnsi="Times New Roman" w:cs="Times New Roman"/>
          <w:b/>
          <w:sz w:val="24"/>
          <w:szCs w:val="24"/>
        </w:rPr>
        <w:t>XIII –</w:t>
      </w:r>
      <w:r w:rsidRPr="00522D08">
        <w:rPr>
          <w:rFonts w:ascii="Times New Roman" w:hAnsi="Times New Roman" w:cs="Times New Roman"/>
          <w:sz w:val="24"/>
          <w:szCs w:val="24"/>
        </w:rPr>
        <w:t xml:space="preserve"> incentivar a capacitação e qualificação permanente dos servidores docentes e técnicos;</w:t>
      </w:r>
    </w:p>
    <w:p w14:paraId="24C16775" w14:textId="77777777" w:rsidR="00522D08" w:rsidRPr="00522D08" w:rsidRDefault="00522D08" w:rsidP="00522D08">
      <w:pPr>
        <w:widowControl w:val="0"/>
        <w:spacing w:before="240" w:after="240"/>
        <w:ind w:right="140"/>
        <w:jc w:val="both"/>
        <w:rPr>
          <w:rFonts w:ascii="Times New Roman" w:hAnsi="Times New Roman" w:cs="Times New Roman"/>
          <w:color w:val="0000FF"/>
          <w:sz w:val="24"/>
          <w:szCs w:val="24"/>
        </w:rPr>
      </w:pPr>
      <w:r w:rsidRPr="00522D08">
        <w:rPr>
          <w:rFonts w:ascii="Times New Roman" w:hAnsi="Times New Roman" w:cs="Times New Roman"/>
          <w:b/>
          <w:sz w:val="24"/>
          <w:szCs w:val="24"/>
        </w:rPr>
        <w:t>XIV –</w:t>
      </w:r>
      <w:r w:rsidRPr="00522D08">
        <w:rPr>
          <w:rFonts w:ascii="Times New Roman" w:hAnsi="Times New Roman" w:cs="Times New Roman"/>
          <w:sz w:val="24"/>
          <w:szCs w:val="24"/>
        </w:rPr>
        <w:t xml:space="preserve">  criar e desenvolver políticas e ações afirmativas que possibilitem o acesso e a permanência de estudantes nos cursos de graduação e pós-graduação até a sua conclusão;</w:t>
      </w:r>
    </w:p>
    <w:p w14:paraId="2AAAAE06" w14:textId="77777777" w:rsidR="00522D08" w:rsidRPr="00522D08" w:rsidRDefault="00522D08" w:rsidP="00522D08">
      <w:pPr>
        <w:widowControl w:val="0"/>
        <w:spacing w:before="240" w:after="240"/>
        <w:ind w:right="140"/>
        <w:jc w:val="both"/>
        <w:rPr>
          <w:rFonts w:ascii="Times New Roman" w:hAnsi="Times New Roman" w:cs="Times New Roman"/>
          <w:sz w:val="24"/>
          <w:szCs w:val="24"/>
        </w:rPr>
      </w:pPr>
      <w:r w:rsidRPr="00522D08">
        <w:rPr>
          <w:rFonts w:ascii="Times New Roman" w:hAnsi="Times New Roman" w:cs="Times New Roman"/>
          <w:b/>
          <w:sz w:val="24"/>
          <w:szCs w:val="24"/>
        </w:rPr>
        <w:t>XV -</w:t>
      </w:r>
      <w:r w:rsidRPr="00522D08">
        <w:rPr>
          <w:rFonts w:ascii="Times New Roman" w:hAnsi="Times New Roman" w:cs="Times New Roman"/>
          <w:sz w:val="24"/>
          <w:szCs w:val="24"/>
        </w:rPr>
        <w:t xml:space="preserve"> promover ações educativas e culturais que atendam às necessidades e demandas da comunidade do IE;</w:t>
      </w:r>
    </w:p>
    <w:p w14:paraId="70E2F0B2" w14:textId="77777777" w:rsidR="00522D08" w:rsidRPr="00522D08" w:rsidRDefault="00522D08" w:rsidP="00522D08">
      <w:pPr>
        <w:widowControl w:val="0"/>
        <w:spacing w:before="240" w:after="240"/>
        <w:ind w:right="140"/>
        <w:jc w:val="both"/>
        <w:rPr>
          <w:rFonts w:ascii="Times New Roman" w:hAnsi="Times New Roman" w:cs="Times New Roman"/>
          <w:sz w:val="24"/>
          <w:szCs w:val="24"/>
        </w:rPr>
      </w:pPr>
      <w:r w:rsidRPr="00522D08">
        <w:rPr>
          <w:rFonts w:ascii="Times New Roman" w:eastAsia="Times New Roman" w:hAnsi="Times New Roman" w:cs="Times New Roman"/>
          <w:b/>
          <w:sz w:val="24"/>
          <w:szCs w:val="24"/>
        </w:rPr>
        <w:t>XVI -</w:t>
      </w:r>
      <w:r w:rsidRPr="00522D08">
        <w:rPr>
          <w:rFonts w:ascii="Times New Roman" w:eastAsia="Times New Roman" w:hAnsi="Times New Roman" w:cs="Times New Roman"/>
          <w:sz w:val="24"/>
          <w:szCs w:val="24"/>
        </w:rPr>
        <w:t xml:space="preserve"> promover a interação com os Centros Acadêmicos e demais organizações estudantis dos cursos de graduação e pós-graduação.</w:t>
      </w:r>
    </w:p>
    <w:p w14:paraId="4D38D8A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4º</w:t>
      </w:r>
      <w:r w:rsidRPr="00522D08">
        <w:rPr>
          <w:rFonts w:ascii="Times New Roman" w:hAnsi="Times New Roman" w:cs="Times New Roman"/>
          <w:sz w:val="24"/>
          <w:szCs w:val="24"/>
        </w:rPr>
        <w:t xml:space="preserve">  Na busca pelo desenvolvimento institucional, o IE estimulará, valorizará e apoiará as iniciativas voltadas para:</w:t>
      </w:r>
    </w:p>
    <w:p w14:paraId="18DD09A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 – </w:t>
      </w:r>
      <w:r w:rsidRPr="00522D08">
        <w:rPr>
          <w:rFonts w:ascii="Times New Roman" w:hAnsi="Times New Roman" w:cs="Times New Roman"/>
          <w:sz w:val="24"/>
          <w:szCs w:val="24"/>
        </w:rPr>
        <w:t>melhoria e inovação na prática pedagógica na Educação Superior e na Educação Básica;</w:t>
      </w:r>
    </w:p>
    <w:p w14:paraId="72C7932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crescimento da produção tecnológico-científica de qualidade e socialmente relevante;</w:t>
      </w:r>
    </w:p>
    <w:p w14:paraId="6D65DA7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promoção do bem-estar e qualidade de vida das pessoas envolvidas nas atividades promovidas e realizadas pelo IE;</w:t>
      </w:r>
    </w:p>
    <w:p w14:paraId="777B258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IV -</w:t>
      </w:r>
      <w:r w:rsidRPr="00522D08">
        <w:rPr>
          <w:rFonts w:ascii="Times New Roman" w:hAnsi="Times New Roman" w:cs="Times New Roman"/>
          <w:sz w:val="24"/>
          <w:szCs w:val="24"/>
        </w:rPr>
        <w:t xml:space="preserve"> fortalecimento de suas relações com a sociedade;</w:t>
      </w:r>
    </w:p>
    <w:p w14:paraId="4A5C8B1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construção coletiva dos programas e ações institucionais;</w:t>
      </w:r>
    </w:p>
    <w:p w14:paraId="5B507E0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desenvolvimento de mecanismos e ações que assegurem o debate, o exercício crítico e propositivo continuado;</w:t>
      </w:r>
    </w:p>
    <w:p w14:paraId="39FF540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realização de intercâmbio com entidades públicas e privadas; nacionais e internacionais;</w:t>
      </w:r>
    </w:p>
    <w:p w14:paraId="1347F5C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integração, interação e colaboração técnica, científica e didática com outras Unidades Acadêmicas da UFMT;</w:t>
      </w:r>
    </w:p>
    <w:p w14:paraId="4AAB92B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otimização dos processos administrativos;</w:t>
      </w:r>
    </w:p>
    <w:p w14:paraId="3328CA7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apoio à realização de atividades acadêmicas, científicas, culturais, artísticas e de lazer;</w:t>
      </w:r>
    </w:p>
    <w:p w14:paraId="3EEB98A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 -</w:t>
      </w:r>
      <w:r w:rsidRPr="00522D08">
        <w:rPr>
          <w:rFonts w:ascii="Times New Roman" w:hAnsi="Times New Roman" w:cs="Times New Roman"/>
          <w:sz w:val="24"/>
          <w:szCs w:val="24"/>
        </w:rPr>
        <w:t xml:space="preserve"> aprimoramento do processo de ensino-aprendizagem na Educação Superior.</w:t>
      </w:r>
    </w:p>
    <w:p w14:paraId="6F4C610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5º</w:t>
      </w:r>
      <w:r w:rsidRPr="00522D08">
        <w:rPr>
          <w:rFonts w:ascii="Times New Roman" w:hAnsi="Times New Roman" w:cs="Times New Roman"/>
          <w:sz w:val="24"/>
          <w:szCs w:val="24"/>
        </w:rPr>
        <w:t xml:space="preserve">  São princípios do IE:</w:t>
      </w:r>
    </w:p>
    <w:p w14:paraId="603387B6"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formação de caráter público pautada em ensino gratuito assentado na responsabilidade da União;</w:t>
      </w:r>
    </w:p>
    <w:p w14:paraId="33EA2B42"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qualidade na formação profissional e no compromisso social com a democracia;</w:t>
      </w:r>
    </w:p>
    <w:p w14:paraId="398A4A29"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formação que valorize a promoção dos direitos humanos, da inclusão, da equidade étnico-racial e da socialização dos saberes;</w:t>
      </w:r>
    </w:p>
    <w:p w14:paraId="094BCFCE" w14:textId="77777777" w:rsidR="00522D08" w:rsidRPr="00522D08" w:rsidRDefault="00522D08" w:rsidP="00522D08">
      <w:pPr>
        <w:widowControl w:val="0"/>
        <w:spacing w:after="240" w:line="240" w:lineRule="auto"/>
        <w:jc w:val="both"/>
        <w:rPr>
          <w:rFonts w:ascii="Times New Roman" w:eastAsia="Times New Roman" w:hAnsi="Times New Roman" w:cs="Times New Roman"/>
          <w:color w:val="0000FF"/>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garantia de uma Educação laica pautada </w:t>
      </w:r>
      <w:r w:rsidRPr="00522D08">
        <w:rPr>
          <w:rFonts w:ascii="Times New Roman" w:eastAsia="Times New Roman" w:hAnsi="Times New Roman" w:cs="Times New Roman"/>
          <w:sz w:val="24"/>
          <w:szCs w:val="24"/>
        </w:rPr>
        <w:t>no conhecimento científico e na reflexão crítica;</w:t>
      </w:r>
    </w:p>
    <w:p w14:paraId="3C6FBB32"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articulação com instituições civis, demais órgãos públicos e organizações não governamentais;</w:t>
      </w:r>
    </w:p>
    <w:p w14:paraId="256D5132"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defesa da pluralidade e equidade na formação profissional;</w:t>
      </w:r>
    </w:p>
    <w:p w14:paraId="6DD0B172"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defesa do exercício da autonomia universitária em suas dimensões didático-científica, administrativa e de gestão financeira;</w:t>
      </w:r>
    </w:p>
    <w:p w14:paraId="7A344AC9"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valorização da pluralidade teórica, epistemológica e metodológica;</w:t>
      </w:r>
    </w:p>
    <w:p w14:paraId="43260245"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incentivo à </w:t>
      </w:r>
      <w:r w:rsidRPr="00522D08">
        <w:rPr>
          <w:rFonts w:ascii="Times New Roman" w:eastAsia="Times New Roman" w:hAnsi="Times New Roman" w:cs="Times New Roman"/>
          <w:sz w:val="24"/>
          <w:szCs w:val="24"/>
        </w:rPr>
        <w:t>produção, socialização e difusão</w:t>
      </w:r>
      <w:r w:rsidRPr="00522D08">
        <w:rPr>
          <w:rFonts w:ascii="Times New Roman" w:hAnsi="Times New Roman" w:cs="Times New Roman"/>
          <w:sz w:val="24"/>
          <w:szCs w:val="24"/>
        </w:rPr>
        <w:t xml:space="preserve"> das manifestações culturais, artísticas e científicas.</w:t>
      </w:r>
    </w:p>
    <w:p w14:paraId="2431F7A5" w14:textId="77777777" w:rsidR="00522D08" w:rsidRPr="00522D08" w:rsidRDefault="00522D08" w:rsidP="00522D08">
      <w:pPr>
        <w:widowControl w:val="0"/>
        <w:spacing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Fortalecimento da cultura mato-grossense e priorização das demandas das populações politicamente minorizadas do estado nos projetos de ensino, pesquisa e extensão.</w:t>
      </w:r>
    </w:p>
    <w:p w14:paraId="2BF641F8"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214D9672"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CAPÍTULO III</w:t>
      </w:r>
    </w:p>
    <w:p w14:paraId="3891549A" w14:textId="77777777" w:rsidR="00522D08" w:rsidRPr="00522D08" w:rsidRDefault="00522D08" w:rsidP="00522D08">
      <w:pPr>
        <w:widowControl w:val="0"/>
        <w:spacing w:before="240" w:after="240"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lastRenderedPageBreak/>
        <w:t>DA ESTRUTURA ORGANIZACIONAL</w:t>
      </w:r>
    </w:p>
    <w:p w14:paraId="3A6772D6" w14:textId="77777777" w:rsidR="00522D08" w:rsidRPr="00522D08" w:rsidRDefault="00522D08" w:rsidP="00522D08">
      <w:pPr>
        <w:widowControl w:val="0"/>
        <w:spacing w:before="240" w:after="240"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 xml:space="preserve"> </w:t>
      </w:r>
    </w:p>
    <w:p w14:paraId="2DAD3BE2" w14:textId="77777777" w:rsidR="00522D08" w:rsidRPr="00522D08" w:rsidRDefault="00522D08" w:rsidP="00522D08">
      <w:pPr>
        <w:widowControl w:val="0"/>
        <w:spacing w:before="240" w:after="240"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SEÇÃO I</w:t>
      </w:r>
    </w:p>
    <w:p w14:paraId="69DF1328" w14:textId="77777777" w:rsidR="00522D08" w:rsidRPr="00522D08" w:rsidRDefault="00522D08" w:rsidP="00522D08">
      <w:pPr>
        <w:widowControl w:val="0"/>
        <w:spacing w:before="240" w:after="240"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DO ORGANOGRAMA</w:t>
      </w:r>
    </w:p>
    <w:p w14:paraId="2DEEDF5E"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xml:space="preserve"> </w:t>
      </w:r>
    </w:p>
    <w:p w14:paraId="3FFBD9F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6º </w:t>
      </w:r>
      <w:r w:rsidRPr="00522D08">
        <w:rPr>
          <w:rFonts w:ascii="Times New Roman" w:hAnsi="Times New Roman" w:cs="Times New Roman"/>
          <w:sz w:val="24"/>
          <w:szCs w:val="24"/>
        </w:rPr>
        <w:t xml:space="preserve"> O IE apresenta a seguinte estrutura organizacional:</w:t>
      </w:r>
    </w:p>
    <w:p w14:paraId="3BE590C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 </w:t>
      </w:r>
      <w:r w:rsidRPr="00522D08">
        <w:rPr>
          <w:rFonts w:ascii="Times New Roman" w:hAnsi="Times New Roman" w:cs="Times New Roman"/>
          <w:sz w:val="24"/>
          <w:szCs w:val="24"/>
        </w:rPr>
        <w:t>- Órgãos Colegiados:</w:t>
      </w:r>
    </w:p>
    <w:p w14:paraId="70EFF70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w:t>
      </w:r>
      <w:r w:rsidRPr="00522D08">
        <w:rPr>
          <w:rFonts w:ascii="Times New Roman" w:hAnsi="Times New Roman" w:cs="Times New Roman"/>
          <w:sz w:val="24"/>
          <w:szCs w:val="24"/>
        </w:rPr>
        <w:t xml:space="preserve"> Congregação do IE;</w:t>
      </w:r>
    </w:p>
    <w:p w14:paraId="40E4FED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b)</w:t>
      </w:r>
      <w:r w:rsidRPr="00522D08">
        <w:rPr>
          <w:rFonts w:ascii="Times New Roman" w:hAnsi="Times New Roman" w:cs="Times New Roman"/>
          <w:sz w:val="24"/>
          <w:szCs w:val="24"/>
        </w:rPr>
        <w:t xml:space="preserve"> Colegiados de Departamento;</w:t>
      </w:r>
    </w:p>
    <w:p w14:paraId="2C107D2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c)</w:t>
      </w:r>
      <w:r w:rsidRPr="00522D08">
        <w:rPr>
          <w:rFonts w:ascii="Times New Roman" w:hAnsi="Times New Roman" w:cs="Times New Roman"/>
          <w:sz w:val="24"/>
          <w:szCs w:val="24"/>
        </w:rPr>
        <w:t xml:space="preserve"> Colegiados de Cursos de Graduação;</w:t>
      </w:r>
    </w:p>
    <w:p w14:paraId="0F9E2A3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d)</w:t>
      </w:r>
      <w:r w:rsidRPr="00522D08">
        <w:rPr>
          <w:rFonts w:ascii="Times New Roman" w:hAnsi="Times New Roman" w:cs="Times New Roman"/>
          <w:sz w:val="24"/>
          <w:szCs w:val="24"/>
        </w:rPr>
        <w:t xml:space="preserve"> Colegiados dos Programas de Pós-Graduação </w:t>
      </w:r>
      <w:r w:rsidRPr="00522D08">
        <w:rPr>
          <w:rFonts w:ascii="Times New Roman" w:hAnsi="Times New Roman" w:cs="Times New Roman"/>
          <w:i/>
          <w:sz w:val="24"/>
          <w:szCs w:val="24"/>
        </w:rPr>
        <w:t>Stricto e Lato Sensu</w:t>
      </w:r>
      <w:r w:rsidRPr="00522D08">
        <w:rPr>
          <w:rFonts w:ascii="Times New Roman" w:hAnsi="Times New Roman" w:cs="Times New Roman"/>
          <w:sz w:val="24"/>
          <w:szCs w:val="24"/>
        </w:rPr>
        <w:t>;</w:t>
      </w:r>
    </w:p>
    <w:p w14:paraId="41C6732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e)</w:t>
      </w:r>
      <w:r w:rsidRPr="00522D08">
        <w:rPr>
          <w:rFonts w:ascii="Times New Roman" w:hAnsi="Times New Roman" w:cs="Times New Roman"/>
          <w:sz w:val="24"/>
          <w:szCs w:val="24"/>
        </w:rPr>
        <w:t xml:space="preserve"> Colegiados dos Núcleos de Atividades Acadêmicas;</w:t>
      </w:r>
    </w:p>
    <w:p w14:paraId="2186EBCE" w14:textId="2F66317C" w:rsid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f)</w:t>
      </w:r>
      <w:r w:rsidRPr="00522D08">
        <w:rPr>
          <w:rFonts w:ascii="Times New Roman" w:hAnsi="Times New Roman" w:cs="Times New Roman"/>
          <w:sz w:val="24"/>
          <w:szCs w:val="24"/>
        </w:rPr>
        <w:t xml:space="preserve"> Núcleo Gestor do Serviço de Psicologia Aplicada.</w:t>
      </w:r>
    </w:p>
    <w:p w14:paraId="7E8524F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5010F15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w:t>
      </w:r>
      <w:r w:rsidRPr="00522D08">
        <w:rPr>
          <w:rFonts w:ascii="Times New Roman" w:hAnsi="Times New Roman" w:cs="Times New Roman"/>
          <w:sz w:val="24"/>
          <w:szCs w:val="24"/>
        </w:rPr>
        <w:t xml:space="preserve"> - Órgãos Executivos:</w:t>
      </w:r>
    </w:p>
    <w:p w14:paraId="35065BB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w:t>
      </w:r>
      <w:r w:rsidRPr="00522D08">
        <w:rPr>
          <w:rFonts w:ascii="Times New Roman" w:hAnsi="Times New Roman" w:cs="Times New Roman"/>
          <w:sz w:val="24"/>
          <w:szCs w:val="24"/>
        </w:rPr>
        <w:t xml:space="preserve"> Direção;</w:t>
      </w:r>
    </w:p>
    <w:p w14:paraId="4FFA14B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b)</w:t>
      </w:r>
      <w:r w:rsidRPr="00522D08">
        <w:rPr>
          <w:rFonts w:ascii="Times New Roman" w:hAnsi="Times New Roman" w:cs="Times New Roman"/>
          <w:sz w:val="24"/>
          <w:szCs w:val="24"/>
        </w:rPr>
        <w:t xml:space="preserve"> Departamentos;</w:t>
      </w:r>
    </w:p>
    <w:p w14:paraId="47F8722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c)</w:t>
      </w:r>
      <w:r w:rsidRPr="00522D08">
        <w:rPr>
          <w:rFonts w:ascii="Times New Roman" w:hAnsi="Times New Roman" w:cs="Times New Roman"/>
          <w:sz w:val="24"/>
          <w:szCs w:val="24"/>
        </w:rPr>
        <w:t xml:space="preserve"> Coordenações de Cursos de Graduação;</w:t>
      </w:r>
    </w:p>
    <w:p w14:paraId="2140810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d)</w:t>
      </w:r>
      <w:r w:rsidRPr="00522D08">
        <w:rPr>
          <w:rFonts w:ascii="Times New Roman" w:hAnsi="Times New Roman" w:cs="Times New Roman"/>
          <w:sz w:val="24"/>
          <w:szCs w:val="24"/>
        </w:rPr>
        <w:t xml:space="preserve"> Coordenações de Cursos de Pós-Graduação </w:t>
      </w:r>
      <w:r w:rsidRPr="00522D08">
        <w:rPr>
          <w:rFonts w:ascii="Times New Roman" w:hAnsi="Times New Roman" w:cs="Times New Roman"/>
          <w:i/>
          <w:sz w:val="24"/>
          <w:szCs w:val="24"/>
        </w:rPr>
        <w:t>Stricto sensu;</w:t>
      </w:r>
    </w:p>
    <w:p w14:paraId="42A21C1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e)</w:t>
      </w:r>
      <w:r w:rsidRPr="00522D08">
        <w:rPr>
          <w:rFonts w:ascii="Times New Roman" w:hAnsi="Times New Roman" w:cs="Times New Roman"/>
          <w:sz w:val="24"/>
          <w:szCs w:val="24"/>
        </w:rPr>
        <w:t xml:space="preserve"> Coordenações de Cursos de Pós-Graduação </w:t>
      </w:r>
      <w:r w:rsidRPr="00522D08">
        <w:rPr>
          <w:rFonts w:ascii="Times New Roman" w:hAnsi="Times New Roman" w:cs="Times New Roman"/>
          <w:i/>
          <w:sz w:val="24"/>
          <w:szCs w:val="24"/>
        </w:rPr>
        <w:t>Lato Sensu</w:t>
      </w:r>
      <w:r w:rsidRPr="00522D08">
        <w:rPr>
          <w:rFonts w:ascii="Times New Roman" w:hAnsi="Times New Roman" w:cs="Times New Roman"/>
          <w:sz w:val="24"/>
          <w:szCs w:val="24"/>
        </w:rPr>
        <w:t>;</w:t>
      </w:r>
    </w:p>
    <w:p w14:paraId="601B990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f)</w:t>
      </w:r>
      <w:r w:rsidRPr="00522D08">
        <w:rPr>
          <w:rFonts w:ascii="Times New Roman" w:hAnsi="Times New Roman" w:cs="Times New Roman"/>
          <w:sz w:val="24"/>
          <w:szCs w:val="24"/>
        </w:rPr>
        <w:t xml:space="preserve"> Coordenações de Núcleos de Atividades Acadêmicas;</w:t>
      </w:r>
    </w:p>
    <w:p w14:paraId="1DCBA8F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g)</w:t>
      </w:r>
      <w:r w:rsidRPr="00522D08">
        <w:rPr>
          <w:rFonts w:ascii="Times New Roman" w:hAnsi="Times New Roman" w:cs="Times New Roman"/>
          <w:sz w:val="24"/>
          <w:szCs w:val="24"/>
        </w:rPr>
        <w:t xml:space="preserve"> Serviço de Psicologia Aplicada;</w:t>
      </w:r>
    </w:p>
    <w:p w14:paraId="291E07B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h)</w:t>
      </w:r>
      <w:r w:rsidRPr="00522D08">
        <w:rPr>
          <w:rFonts w:ascii="Times New Roman" w:hAnsi="Times New Roman" w:cs="Times New Roman"/>
          <w:sz w:val="24"/>
          <w:szCs w:val="24"/>
        </w:rPr>
        <w:t xml:space="preserve"> Secretarias.</w:t>
      </w:r>
    </w:p>
    <w:p w14:paraId="001BA8B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402534A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6E61A3E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III</w:t>
      </w: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w:t>
      </w:r>
      <w:r w:rsidRPr="00522D08">
        <w:rPr>
          <w:rFonts w:ascii="Times New Roman" w:hAnsi="Times New Roman" w:cs="Times New Roman"/>
          <w:sz w:val="24"/>
          <w:szCs w:val="24"/>
        </w:rPr>
        <w:t xml:space="preserve"> Comissões e Assessorias:</w:t>
      </w:r>
    </w:p>
    <w:p w14:paraId="32DA278B" w14:textId="77777777" w:rsidR="00522D08" w:rsidRPr="00522D08" w:rsidRDefault="00522D08" w:rsidP="00522D08">
      <w:pPr>
        <w:widowControl w:val="0"/>
        <w:spacing w:before="200" w:after="20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w:t>
      </w:r>
      <w:r w:rsidRPr="00522D08">
        <w:rPr>
          <w:rFonts w:ascii="Times New Roman" w:hAnsi="Times New Roman" w:cs="Times New Roman"/>
          <w:sz w:val="24"/>
          <w:szCs w:val="24"/>
        </w:rPr>
        <w:t xml:space="preserve"> Comissões de Trabalho Permanentes e Temporárias;</w:t>
      </w:r>
    </w:p>
    <w:p w14:paraId="762BC9BF" w14:textId="77777777" w:rsidR="00522D08" w:rsidRPr="00522D08" w:rsidRDefault="00522D08" w:rsidP="00522D08">
      <w:pPr>
        <w:widowControl w:val="0"/>
        <w:spacing w:line="240" w:lineRule="auto"/>
        <w:ind w:left="1695" w:right="140" w:hanging="1695"/>
        <w:jc w:val="both"/>
        <w:rPr>
          <w:rFonts w:ascii="Times New Roman" w:hAnsi="Times New Roman" w:cs="Times New Roman"/>
          <w:sz w:val="24"/>
          <w:szCs w:val="24"/>
        </w:rPr>
      </w:pPr>
      <w:r w:rsidRPr="00522D08">
        <w:rPr>
          <w:rFonts w:ascii="Times New Roman" w:hAnsi="Times New Roman" w:cs="Times New Roman"/>
          <w:b/>
          <w:sz w:val="24"/>
          <w:szCs w:val="24"/>
        </w:rPr>
        <w:t>b)</w:t>
      </w:r>
      <w:r w:rsidRPr="00522D08">
        <w:rPr>
          <w:rFonts w:ascii="Times New Roman" w:hAnsi="Times New Roman" w:cs="Times New Roman"/>
          <w:sz w:val="24"/>
          <w:szCs w:val="24"/>
        </w:rPr>
        <w:t xml:space="preserve"> Assessorias e Coordenações diversas.</w:t>
      </w:r>
    </w:p>
    <w:p w14:paraId="08E7A4D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39AAA64A"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00B0F0"/>
          <w:sz w:val="24"/>
          <w:szCs w:val="24"/>
        </w:rPr>
      </w:pPr>
      <w:r w:rsidRPr="00522D08">
        <w:rPr>
          <w:rFonts w:ascii="Times New Roman" w:hAnsi="Times New Roman" w:cs="Times New Roman"/>
          <w:b/>
          <w:sz w:val="24"/>
          <w:szCs w:val="24"/>
        </w:rPr>
        <w:t>Parágrafo único.</w:t>
      </w:r>
      <w:r w:rsidRPr="00522D08">
        <w:rPr>
          <w:rFonts w:ascii="Times New Roman" w:hAnsi="Times New Roman" w:cs="Times New Roman"/>
          <w:sz w:val="24"/>
          <w:szCs w:val="24"/>
        </w:rPr>
        <w:t xml:space="preserve"> Compõem ainda o IE o Laboratório de Ensino de Ciências e Matemática, Laboratório de Informática, Laboratório de Ensino e Pesquisa em Psicologia Experimental, Brinquedoteca, Biblioteca Setorial e Revista de Educação Pública.</w:t>
      </w:r>
    </w:p>
    <w:p w14:paraId="62BA3FD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sz w:val="24"/>
          <w:szCs w:val="24"/>
        </w:rPr>
        <w:t xml:space="preserve"> </w:t>
      </w:r>
    </w:p>
    <w:p w14:paraId="1E302EF1"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2" w:name="_heading=h.30j0zll" w:colFirst="0" w:colLast="0"/>
      <w:bookmarkEnd w:id="2"/>
      <w:r w:rsidRPr="00522D08">
        <w:rPr>
          <w:rFonts w:ascii="Times New Roman" w:hAnsi="Times New Roman" w:cs="Times New Roman"/>
          <w:b/>
          <w:color w:val="000000"/>
          <w:sz w:val="24"/>
          <w:szCs w:val="24"/>
        </w:rPr>
        <w:t>SEÇÃO II</w:t>
      </w:r>
    </w:p>
    <w:p w14:paraId="3985957D"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3" w:name="_heading=h.1fob9te" w:colFirst="0" w:colLast="0"/>
      <w:bookmarkEnd w:id="3"/>
      <w:r w:rsidRPr="00522D08">
        <w:rPr>
          <w:rFonts w:ascii="Times New Roman" w:hAnsi="Times New Roman" w:cs="Times New Roman"/>
          <w:b/>
          <w:color w:val="000000"/>
          <w:sz w:val="24"/>
          <w:szCs w:val="24"/>
        </w:rPr>
        <w:t>DA DIREÇÃO</w:t>
      </w:r>
    </w:p>
    <w:p w14:paraId="54C4B041" w14:textId="77777777" w:rsidR="00522D08" w:rsidRPr="00522D08" w:rsidRDefault="00522D08" w:rsidP="00522D08">
      <w:pPr>
        <w:rPr>
          <w:rFonts w:ascii="Times New Roman" w:hAnsi="Times New Roman" w:cs="Times New Roman"/>
          <w:sz w:val="24"/>
          <w:szCs w:val="24"/>
        </w:rPr>
      </w:pPr>
      <w:r w:rsidRPr="00522D08">
        <w:rPr>
          <w:rFonts w:ascii="Times New Roman" w:hAnsi="Times New Roman" w:cs="Times New Roman"/>
          <w:sz w:val="24"/>
          <w:szCs w:val="24"/>
        </w:rPr>
        <w:t xml:space="preserve"> </w:t>
      </w:r>
    </w:p>
    <w:p w14:paraId="18AA914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7º </w:t>
      </w:r>
      <w:r w:rsidRPr="00522D08">
        <w:rPr>
          <w:rFonts w:ascii="Times New Roman" w:hAnsi="Times New Roman" w:cs="Times New Roman"/>
          <w:sz w:val="24"/>
          <w:szCs w:val="24"/>
        </w:rPr>
        <w:t xml:space="preserve"> A Direção é o órgão executivo superior de administração, tendo como atribuições planejamento, organização, supervisão, controle, coordenação, acompanhamento e avaliação de todas as atividades do IE.</w:t>
      </w:r>
    </w:p>
    <w:p w14:paraId="6293CDD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8º</w:t>
      </w:r>
      <w:r w:rsidRPr="00522D08">
        <w:rPr>
          <w:rFonts w:ascii="Times New Roman" w:hAnsi="Times New Roman" w:cs="Times New Roman"/>
          <w:sz w:val="24"/>
          <w:szCs w:val="24"/>
        </w:rPr>
        <w:t xml:space="preserve">  O IE será gerido por uma Diretora ou um Diretor que atenda aos critérios estabelecidos no § 1º, do art. 1º do  Decreto nº 6.264, de 22 de novembro de 2007, em conformidade com a Lei nº 9.192, de 21 de dezembro de 1995, e escolhido por meio de processo eleitoral.</w:t>
      </w:r>
    </w:p>
    <w:p w14:paraId="5B4DBAA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O mandato terá duração de 4 (quatro) anos, sendo permitida uma reeleição.</w:t>
      </w:r>
    </w:p>
    <w:p w14:paraId="4FFD8B6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9º  </w:t>
      </w:r>
      <w:r w:rsidRPr="00522D08">
        <w:rPr>
          <w:rFonts w:ascii="Times New Roman" w:hAnsi="Times New Roman" w:cs="Times New Roman"/>
          <w:sz w:val="24"/>
          <w:szCs w:val="24"/>
        </w:rPr>
        <w:t>As competências da Direção são:</w:t>
      </w:r>
    </w:p>
    <w:p w14:paraId="4CDAC5B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 - </w:t>
      </w:r>
      <w:r w:rsidRPr="00522D08">
        <w:rPr>
          <w:rFonts w:ascii="Times New Roman" w:hAnsi="Times New Roman" w:cs="Times New Roman"/>
          <w:sz w:val="24"/>
          <w:szCs w:val="24"/>
        </w:rPr>
        <w:t>convocar e presidir as reuniões da Congregação do IE;</w:t>
      </w:r>
    </w:p>
    <w:p w14:paraId="7FE0C82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II - </w:t>
      </w:r>
      <w:r w:rsidRPr="00522D08">
        <w:rPr>
          <w:rFonts w:ascii="Times New Roman" w:hAnsi="Times New Roman" w:cs="Times New Roman"/>
          <w:sz w:val="24"/>
          <w:szCs w:val="24"/>
        </w:rPr>
        <w:t xml:space="preserve">cumprir e fazer cumprir o </w:t>
      </w:r>
      <w:hyperlink r:id="rId12"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e este Regimento Interno, bem como as decisões da Administração Superior da UFMT e da Congregação do IE;</w:t>
      </w:r>
    </w:p>
    <w:p w14:paraId="6D6AD6C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cumprir as medidas disciplinares cabíveis, com observância do </w:t>
      </w:r>
      <w:hyperlink r:id="rId13"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das Resoluções dos Conselhos Superiores e deste Regimento Interno;</w:t>
      </w:r>
    </w:p>
    <w:p w14:paraId="36BF92D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IV - </w:t>
      </w:r>
      <w:r w:rsidRPr="00522D08">
        <w:rPr>
          <w:rFonts w:ascii="Times New Roman" w:hAnsi="Times New Roman" w:cs="Times New Roman"/>
          <w:sz w:val="24"/>
          <w:szCs w:val="24"/>
        </w:rPr>
        <w:t>representar o IE nas instâncias internas e externas à UFMT;</w:t>
      </w:r>
    </w:p>
    <w:p w14:paraId="6E716BF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V - </w:t>
      </w:r>
      <w:r w:rsidRPr="00522D08">
        <w:rPr>
          <w:rFonts w:ascii="Times New Roman" w:hAnsi="Times New Roman" w:cs="Times New Roman"/>
          <w:sz w:val="24"/>
          <w:szCs w:val="24"/>
        </w:rPr>
        <w:t>coordenar e acompanhar todas as atividades do IE;</w:t>
      </w:r>
    </w:p>
    <w:p w14:paraId="1047DA7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VI - </w:t>
      </w:r>
      <w:r w:rsidRPr="00522D08">
        <w:rPr>
          <w:rFonts w:ascii="Times New Roman" w:hAnsi="Times New Roman" w:cs="Times New Roman"/>
          <w:sz w:val="24"/>
          <w:szCs w:val="24"/>
        </w:rPr>
        <w:t>diagnosticar, de forma participativa, os problemas existentes e propor soluções à Congregação para equacionamento e melhoria do desempenho do IE;</w:t>
      </w:r>
    </w:p>
    <w:p w14:paraId="2F94EB4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constituir Comissões Permanentes e Temporárias, no âmbito do IE, para análise e decisão de assuntos acadêmicos e administrativos;</w:t>
      </w:r>
    </w:p>
    <w:p w14:paraId="7F122F9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 xml:space="preserve">VIII - </w:t>
      </w:r>
      <w:r w:rsidRPr="00522D08">
        <w:rPr>
          <w:rFonts w:ascii="Times New Roman" w:hAnsi="Times New Roman" w:cs="Times New Roman"/>
          <w:sz w:val="24"/>
          <w:szCs w:val="24"/>
        </w:rPr>
        <w:t>propor normas procedimentais relativas à administração do IE;</w:t>
      </w:r>
    </w:p>
    <w:p w14:paraId="77B9CF2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autorizar a entrada e permanência de pessoas nas dependências do IE fora dos horários de funcionamento regular, conforme </w:t>
      </w:r>
      <w:hyperlink r:id="rId14" w:history="1">
        <w:r w:rsidRPr="00522D08">
          <w:rPr>
            <w:rStyle w:val="Hyperlink"/>
            <w:rFonts w:ascii="Times New Roman" w:hAnsi="Times New Roman" w:cs="Times New Roman"/>
            <w:sz w:val="24"/>
            <w:szCs w:val="24"/>
          </w:rPr>
          <w:t>Instrução Normativa de Uso do Espaço Físico do IE/UFMT</w:t>
        </w:r>
      </w:hyperlink>
      <w:r w:rsidRPr="00522D08">
        <w:rPr>
          <w:rFonts w:ascii="Times New Roman" w:hAnsi="Times New Roman" w:cs="Times New Roman"/>
          <w:sz w:val="24"/>
          <w:szCs w:val="24"/>
        </w:rPr>
        <w:t>, de 12 de dezembro de 2024;</w:t>
      </w:r>
    </w:p>
    <w:p w14:paraId="2E4C4C9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 - </w:t>
      </w:r>
      <w:r w:rsidRPr="00522D08">
        <w:rPr>
          <w:rFonts w:ascii="Times New Roman" w:hAnsi="Times New Roman" w:cs="Times New Roman"/>
          <w:sz w:val="24"/>
          <w:szCs w:val="24"/>
        </w:rPr>
        <w:t>encaminhar relatórios de avaliação e Plano de Desenvolvimento da Unidade (PDU) do IE para a administração superior da universidade;</w:t>
      </w:r>
    </w:p>
    <w:p w14:paraId="4023968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XI - </w:t>
      </w:r>
      <w:r w:rsidRPr="00522D08">
        <w:rPr>
          <w:rFonts w:ascii="Times New Roman" w:hAnsi="Times New Roman" w:cs="Times New Roman"/>
          <w:sz w:val="24"/>
          <w:szCs w:val="24"/>
        </w:rPr>
        <w:t>indicar os nomes dos Assessores e membros das Comissões para ciência da Congregação;</w:t>
      </w:r>
    </w:p>
    <w:p w14:paraId="30525FB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XII - </w:t>
      </w:r>
      <w:r w:rsidRPr="00522D08">
        <w:rPr>
          <w:rFonts w:ascii="Times New Roman" w:hAnsi="Times New Roman" w:cs="Times New Roman"/>
          <w:sz w:val="24"/>
          <w:szCs w:val="24"/>
        </w:rPr>
        <w:t xml:space="preserve">planejar, coordenar e administrar a utilização da estrutura física do IE, de acordo com a </w:t>
      </w:r>
      <w:hyperlink r:id="rId15" w:history="1">
        <w:r w:rsidRPr="00522D08">
          <w:rPr>
            <w:rStyle w:val="Hyperlink"/>
            <w:rFonts w:ascii="Times New Roman" w:hAnsi="Times New Roman" w:cs="Times New Roman"/>
            <w:sz w:val="24"/>
            <w:szCs w:val="24"/>
          </w:rPr>
          <w:t>Instrução Normativa de Uso do Espaço Físico do IE/UFMT</w:t>
        </w:r>
      </w:hyperlink>
      <w:r w:rsidRPr="00522D08">
        <w:rPr>
          <w:rFonts w:ascii="Times New Roman" w:hAnsi="Times New Roman" w:cs="Times New Roman"/>
          <w:sz w:val="24"/>
          <w:szCs w:val="24"/>
        </w:rPr>
        <w:t>, de 12 de dezembro de 2024;</w:t>
      </w:r>
    </w:p>
    <w:p w14:paraId="632E721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XIII -</w:t>
      </w:r>
      <w:r w:rsidRPr="00522D08">
        <w:rPr>
          <w:rFonts w:ascii="Times New Roman" w:hAnsi="Times New Roman" w:cs="Times New Roman"/>
          <w:sz w:val="24"/>
          <w:szCs w:val="24"/>
        </w:rPr>
        <w:t xml:space="preserve"> propor e acompanhar, junto à Administração Superior da UFMT, reformas e ampliações da estrutura física do IE;</w:t>
      </w:r>
    </w:p>
    <w:p w14:paraId="07DC370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XIV - </w:t>
      </w:r>
      <w:r w:rsidRPr="00522D08">
        <w:rPr>
          <w:rFonts w:ascii="Times New Roman" w:hAnsi="Times New Roman" w:cs="Times New Roman"/>
          <w:sz w:val="24"/>
          <w:szCs w:val="24"/>
        </w:rPr>
        <w:t>resolver problemas de vacância nos cargos de chefia e coordenação;</w:t>
      </w:r>
    </w:p>
    <w:p w14:paraId="2636AF8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XV</w:t>
      </w: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w:t>
      </w:r>
      <w:r w:rsidRPr="00522D08">
        <w:rPr>
          <w:rFonts w:ascii="Times New Roman" w:hAnsi="Times New Roman" w:cs="Times New Roman"/>
          <w:sz w:val="24"/>
          <w:szCs w:val="24"/>
        </w:rPr>
        <w:t xml:space="preserve"> desempenhar as demais atribuições que lhe forem conferidas por lei, pelo </w:t>
      </w:r>
      <w:hyperlink r:id="rId16"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por este Regimento Interno e pelos órgãos de administração superior da UFMT;</w:t>
      </w:r>
    </w:p>
    <w:p w14:paraId="1AF88E2F"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XVI -</w:t>
      </w:r>
      <w:r w:rsidRPr="00522D08">
        <w:rPr>
          <w:rFonts w:ascii="Times New Roman" w:hAnsi="Times New Roman" w:cs="Times New Roman"/>
          <w:sz w:val="24"/>
          <w:szCs w:val="24"/>
        </w:rPr>
        <w:t xml:space="preserve"> indicar representantes institucionais nos demais órgãos da UFMT.</w:t>
      </w:r>
    </w:p>
    <w:p w14:paraId="4C73672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Os nomes dos indicados devem ser enviados para ciência da Congregação e divulgados entre as subunidades do IE.</w:t>
      </w:r>
    </w:p>
    <w:p w14:paraId="024856D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10.</w:t>
      </w:r>
      <w:r w:rsidRPr="00522D08">
        <w:rPr>
          <w:rFonts w:ascii="Times New Roman" w:hAnsi="Times New Roman" w:cs="Times New Roman"/>
          <w:sz w:val="24"/>
          <w:szCs w:val="24"/>
        </w:rPr>
        <w:t xml:space="preserve">  Na ocasião de afastamento eventual do titular do cargo de Direção, assumirá um de seus  substitutos legais, designados em Portaria. </w:t>
      </w:r>
    </w:p>
    <w:p w14:paraId="2C379D78"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xml:space="preserve"> </w:t>
      </w:r>
    </w:p>
    <w:p w14:paraId="6CA0BCA4"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SEÇÃO III</w:t>
      </w:r>
    </w:p>
    <w:p w14:paraId="6D71CB53"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DA CONGREGAÇÃO</w:t>
      </w:r>
    </w:p>
    <w:p w14:paraId="419210C9" w14:textId="77777777" w:rsidR="00522D08" w:rsidRPr="00522D08" w:rsidRDefault="00522D08" w:rsidP="00522D08">
      <w:pPr>
        <w:widowControl w:val="0"/>
        <w:spacing w:before="240" w:after="240" w:line="240" w:lineRule="auto"/>
        <w:rPr>
          <w:rFonts w:ascii="Times New Roman" w:hAnsi="Times New Roman" w:cs="Times New Roman"/>
          <w:b/>
          <w:sz w:val="24"/>
          <w:szCs w:val="24"/>
        </w:rPr>
      </w:pPr>
      <w:r w:rsidRPr="00522D08">
        <w:rPr>
          <w:rFonts w:ascii="Times New Roman" w:hAnsi="Times New Roman" w:cs="Times New Roman"/>
          <w:b/>
          <w:sz w:val="24"/>
          <w:szCs w:val="24"/>
        </w:rPr>
        <w:t xml:space="preserve"> </w:t>
      </w:r>
    </w:p>
    <w:p w14:paraId="1B9ABC9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11.</w:t>
      </w:r>
      <w:r w:rsidRPr="00522D08">
        <w:rPr>
          <w:rFonts w:ascii="Times New Roman" w:hAnsi="Times New Roman" w:cs="Times New Roman"/>
          <w:sz w:val="24"/>
          <w:szCs w:val="24"/>
        </w:rPr>
        <w:t xml:space="preserve">  A Congregação é o órgão máximo consultivo, deliberativo, normativo e recursal no âmbito do IE em relação aos assuntos acadêmicos e administrativos.</w:t>
      </w:r>
    </w:p>
    <w:p w14:paraId="1A4106C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12.</w:t>
      </w:r>
      <w:r w:rsidRPr="00522D08">
        <w:rPr>
          <w:rFonts w:ascii="Times New Roman" w:hAnsi="Times New Roman" w:cs="Times New Roman"/>
          <w:sz w:val="24"/>
          <w:szCs w:val="24"/>
        </w:rPr>
        <w:t xml:space="preserve">  A Congregação é composta por:</w:t>
      </w:r>
    </w:p>
    <w:p w14:paraId="4BAED78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w:t>
      </w:r>
      <w:r w:rsidRPr="00522D08">
        <w:rPr>
          <w:rFonts w:ascii="Times New Roman" w:hAnsi="Times New Roman" w:cs="Times New Roman"/>
          <w:sz w:val="24"/>
          <w:szCs w:val="24"/>
        </w:rPr>
        <w:t xml:space="preserve"> - Membros natos:</w:t>
      </w:r>
    </w:p>
    <w:p w14:paraId="0D8FA6A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 </w:t>
      </w:r>
      <w:r w:rsidRPr="00522D08">
        <w:rPr>
          <w:rFonts w:ascii="Times New Roman" w:hAnsi="Times New Roman" w:cs="Times New Roman"/>
          <w:sz w:val="24"/>
          <w:szCs w:val="24"/>
        </w:rPr>
        <w:t>Diretora ou</w:t>
      </w:r>
      <w:r w:rsidRPr="00522D08">
        <w:rPr>
          <w:rFonts w:ascii="Times New Roman" w:hAnsi="Times New Roman" w:cs="Times New Roman"/>
          <w:b/>
          <w:sz w:val="24"/>
          <w:szCs w:val="24"/>
        </w:rPr>
        <w:t xml:space="preserve"> </w:t>
      </w:r>
      <w:r w:rsidRPr="00522D08">
        <w:rPr>
          <w:rFonts w:ascii="Times New Roman" w:hAnsi="Times New Roman" w:cs="Times New Roman"/>
          <w:sz w:val="24"/>
          <w:szCs w:val="24"/>
        </w:rPr>
        <w:t>Diretor do IE;</w:t>
      </w:r>
    </w:p>
    <w:p w14:paraId="5AF8D5C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c) </w:t>
      </w:r>
      <w:r w:rsidRPr="00522D08">
        <w:rPr>
          <w:rFonts w:ascii="Times New Roman" w:hAnsi="Times New Roman" w:cs="Times New Roman"/>
          <w:sz w:val="24"/>
          <w:szCs w:val="24"/>
        </w:rPr>
        <w:t>Coordenadoras ou Coordenadores</w:t>
      </w:r>
      <w:r w:rsidRPr="00522D08">
        <w:rPr>
          <w:rFonts w:ascii="Times New Roman" w:hAnsi="Times New Roman" w:cs="Times New Roman"/>
          <w:color w:val="0070C0"/>
          <w:sz w:val="24"/>
          <w:szCs w:val="24"/>
        </w:rPr>
        <w:t xml:space="preserve"> </w:t>
      </w:r>
      <w:r w:rsidRPr="00522D08">
        <w:rPr>
          <w:rFonts w:ascii="Times New Roman" w:hAnsi="Times New Roman" w:cs="Times New Roman"/>
          <w:sz w:val="24"/>
          <w:szCs w:val="24"/>
        </w:rPr>
        <w:t>de Curso de Graduação presencial;</w:t>
      </w:r>
    </w:p>
    <w:p w14:paraId="172E9C0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d)</w:t>
      </w:r>
      <w:r w:rsidRPr="00522D08">
        <w:rPr>
          <w:rFonts w:ascii="Times New Roman" w:hAnsi="Times New Roman" w:cs="Times New Roman"/>
          <w:sz w:val="24"/>
          <w:szCs w:val="24"/>
        </w:rPr>
        <w:t xml:space="preserve"> Coordenadoras ou Coordenadores de Curso de Graduação a Distância</w:t>
      </w:r>
      <w:r w:rsidRPr="00522D08">
        <w:rPr>
          <w:rFonts w:ascii="Times New Roman" w:hAnsi="Times New Roman" w:cs="Times New Roman"/>
          <w:color w:val="0070C0"/>
          <w:sz w:val="24"/>
          <w:szCs w:val="24"/>
        </w:rPr>
        <w:t xml:space="preserve"> </w:t>
      </w:r>
      <w:r w:rsidRPr="00522D08">
        <w:rPr>
          <w:rFonts w:ascii="Times New Roman" w:hAnsi="Times New Roman" w:cs="Times New Roman"/>
          <w:sz w:val="24"/>
          <w:szCs w:val="24"/>
        </w:rPr>
        <w:t>(EaD);</w:t>
      </w:r>
    </w:p>
    <w:p w14:paraId="72244C6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e) </w:t>
      </w:r>
      <w:r w:rsidRPr="00522D08">
        <w:rPr>
          <w:rFonts w:ascii="Times New Roman" w:hAnsi="Times New Roman" w:cs="Times New Roman"/>
          <w:sz w:val="24"/>
          <w:szCs w:val="24"/>
        </w:rPr>
        <w:t>Chefes dos Departamentos;</w:t>
      </w:r>
    </w:p>
    <w:p w14:paraId="7593C41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f)</w:t>
      </w:r>
      <w:r w:rsidRPr="00522D08">
        <w:rPr>
          <w:rFonts w:ascii="Times New Roman" w:hAnsi="Times New Roman" w:cs="Times New Roman"/>
          <w:sz w:val="24"/>
          <w:szCs w:val="24"/>
        </w:rPr>
        <w:t xml:space="preserve"> Coordenadoras ou Coordenadores dos Programas de Pós-Graduação </w:t>
      </w:r>
      <w:r w:rsidRPr="00522D08">
        <w:rPr>
          <w:rFonts w:ascii="Times New Roman" w:hAnsi="Times New Roman" w:cs="Times New Roman"/>
          <w:i/>
          <w:sz w:val="24"/>
          <w:szCs w:val="24"/>
        </w:rPr>
        <w:t>Stricto Sensu</w:t>
      </w:r>
      <w:r w:rsidRPr="00522D08">
        <w:rPr>
          <w:rFonts w:ascii="Times New Roman" w:hAnsi="Times New Roman" w:cs="Times New Roman"/>
          <w:sz w:val="24"/>
          <w:szCs w:val="24"/>
        </w:rPr>
        <w:t>;</w:t>
      </w:r>
    </w:p>
    <w:p w14:paraId="40D57FF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g) </w:t>
      </w:r>
      <w:r w:rsidRPr="00522D08">
        <w:rPr>
          <w:rFonts w:ascii="Times New Roman" w:hAnsi="Times New Roman" w:cs="Times New Roman"/>
          <w:sz w:val="24"/>
          <w:szCs w:val="24"/>
        </w:rPr>
        <w:t>Coordenadoras ou Coordenadores de Núcleos de Atividades Acadêmicas;</w:t>
      </w:r>
    </w:p>
    <w:p w14:paraId="599A0A34"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xml:space="preserve">h) </w:t>
      </w:r>
      <w:r w:rsidRPr="00522D08">
        <w:rPr>
          <w:rFonts w:ascii="Times New Roman" w:hAnsi="Times New Roman" w:cs="Times New Roman"/>
          <w:sz w:val="24"/>
          <w:szCs w:val="24"/>
        </w:rPr>
        <w:t>Representante do IE no CONSEPE.</w:t>
      </w:r>
      <w:r w:rsidRPr="00522D08">
        <w:rPr>
          <w:rFonts w:ascii="Times New Roman" w:hAnsi="Times New Roman" w:cs="Times New Roman"/>
          <w:b/>
          <w:sz w:val="24"/>
          <w:szCs w:val="24"/>
        </w:rPr>
        <w:t xml:space="preserve">      </w:t>
      </w:r>
      <w:r w:rsidRPr="00522D08">
        <w:rPr>
          <w:rFonts w:ascii="Times New Roman" w:hAnsi="Times New Roman" w:cs="Times New Roman"/>
          <w:b/>
          <w:sz w:val="24"/>
          <w:szCs w:val="24"/>
        </w:rPr>
        <w:tab/>
      </w:r>
    </w:p>
    <w:p w14:paraId="05865BF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w:t>
      </w:r>
      <w:r w:rsidRPr="00522D08">
        <w:rPr>
          <w:rFonts w:ascii="Times New Roman" w:hAnsi="Times New Roman" w:cs="Times New Roman"/>
          <w:sz w:val="24"/>
          <w:szCs w:val="24"/>
        </w:rPr>
        <w:t xml:space="preserve"> - Membros não natos e eletivos:</w:t>
      </w:r>
    </w:p>
    <w:p w14:paraId="0E81C102"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a)</w:t>
      </w:r>
      <w:r w:rsidRPr="00522D08">
        <w:rPr>
          <w:rFonts w:ascii="Times New Roman" w:hAnsi="Times New Roman" w:cs="Times New Roman"/>
          <w:sz w:val="24"/>
          <w:szCs w:val="24"/>
        </w:rPr>
        <w:t xml:space="preserve"> Representação do corpo técnico-administrativo eleito pelos pares, correspondente a 15% da representação para cada categoria, preservando-se as previsões da legislação federal;</w:t>
      </w:r>
    </w:p>
    <w:p w14:paraId="22D633C2"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b)</w:t>
      </w:r>
      <w:r w:rsidRPr="00522D08">
        <w:rPr>
          <w:rFonts w:ascii="Times New Roman" w:hAnsi="Times New Roman" w:cs="Times New Roman"/>
          <w:sz w:val="24"/>
          <w:szCs w:val="24"/>
        </w:rPr>
        <w:t xml:space="preserve"> Representação do corpo discente de cada curso de graduação presencial e EaD, eleito pelos respectivos pares, correspondente a 15% da representação para cada categoria, preservando-se as previsões da legislação federal;</w:t>
      </w:r>
    </w:p>
    <w:p w14:paraId="0E8C5EA4"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c)</w:t>
      </w:r>
      <w:r w:rsidRPr="00522D08">
        <w:rPr>
          <w:rFonts w:ascii="Times New Roman" w:hAnsi="Times New Roman" w:cs="Times New Roman"/>
          <w:sz w:val="24"/>
          <w:szCs w:val="24"/>
        </w:rPr>
        <w:t xml:space="preserve"> Representação do corpo discente de cada curso de Pós-Graduação </w:t>
      </w:r>
      <w:r w:rsidRPr="00522D08">
        <w:rPr>
          <w:rFonts w:ascii="Times New Roman" w:hAnsi="Times New Roman" w:cs="Times New Roman"/>
          <w:i/>
          <w:sz w:val="24"/>
          <w:szCs w:val="24"/>
        </w:rPr>
        <w:t>Stricto Sensu</w:t>
      </w:r>
      <w:r w:rsidRPr="00522D08">
        <w:rPr>
          <w:rFonts w:ascii="Times New Roman" w:hAnsi="Times New Roman" w:cs="Times New Roman"/>
          <w:sz w:val="24"/>
          <w:szCs w:val="24"/>
        </w:rPr>
        <w:t>, eleito pelos seus pares, correspondente a 15% da representação para cada categoria, preservando-se as previsões da legislação federal;</w:t>
      </w:r>
    </w:p>
    <w:p w14:paraId="3A175FCB" w14:textId="77777777" w:rsidR="00522D08" w:rsidRPr="00522D08" w:rsidRDefault="00522D08" w:rsidP="00522D08">
      <w:pPr>
        <w:widowControl w:val="0"/>
        <w:spacing w:before="240" w:after="240" w:line="240" w:lineRule="auto"/>
        <w:ind w:left="2409" w:hanging="2409"/>
        <w:jc w:val="both"/>
        <w:rPr>
          <w:rFonts w:ascii="Times New Roman" w:hAnsi="Times New Roman" w:cs="Times New Roman"/>
          <w:sz w:val="24"/>
          <w:szCs w:val="24"/>
        </w:rPr>
      </w:pPr>
      <w:r w:rsidRPr="00522D08">
        <w:rPr>
          <w:rFonts w:ascii="Times New Roman" w:hAnsi="Times New Roman" w:cs="Times New Roman"/>
          <w:b/>
          <w:sz w:val="24"/>
          <w:szCs w:val="24"/>
        </w:rPr>
        <w:t>d)</w:t>
      </w:r>
      <w:r w:rsidRPr="00522D08">
        <w:rPr>
          <w:rFonts w:ascii="Times New Roman" w:hAnsi="Times New Roman" w:cs="Times New Roman"/>
          <w:sz w:val="24"/>
          <w:szCs w:val="24"/>
        </w:rPr>
        <w:t xml:space="preserve"> 1 (um) representante docente.</w:t>
      </w:r>
    </w:p>
    <w:p w14:paraId="2DC2BAA6" w14:textId="77777777" w:rsidR="00522D08" w:rsidRPr="00522D08" w:rsidRDefault="00522D08" w:rsidP="00522D08">
      <w:pPr>
        <w:widowControl w:val="0"/>
        <w:spacing w:before="240" w:after="240" w:line="240" w:lineRule="auto"/>
        <w:ind w:right="120"/>
        <w:jc w:val="both"/>
        <w:rPr>
          <w:rFonts w:ascii="Times New Roman" w:hAnsi="Times New Roman" w:cs="Times New Roman"/>
          <w:color w:val="FF0000"/>
          <w:sz w:val="24"/>
          <w:szCs w:val="24"/>
        </w:rPr>
      </w:pPr>
      <w:r w:rsidRPr="00522D08">
        <w:rPr>
          <w:rFonts w:ascii="Times New Roman" w:hAnsi="Times New Roman" w:cs="Times New Roman"/>
          <w:b/>
          <w:sz w:val="24"/>
          <w:szCs w:val="24"/>
        </w:rPr>
        <w:t>§ 1º</w:t>
      </w:r>
      <w:r w:rsidRPr="00522D08">
        <w:rPr>
          <w:rFonts w:ascii="Times New Roman" w:hAnsi="Times New Roman" w:cs="Times New Roman"/>
          <w:sz w:val="24"/>
          <w:szCs w:val="24"/>
        </w:rPr>
        <w:t xml:space="preserve"> A Presidência será exercida pela Diretora ou Diretor do IE, com direito a voz e a voto de qualidade.</w:t>
      </w:r>
    </w:p>
    <w:p w14:paraId="227F4C3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2º</w:t>
      </w:r>
      <w:r w:rsidRPr="00522D08">
        <w:rPr>
          <w:rFonts w:ascii="Times New Roman" w:hAnsi="Times New Roman" w:cs="Times New Roman"/>
          <w:sz w:val="24"/>
          <w:szCs w:val="24"/>
        </w:rPr>
        <w:t xml:space="preserve"> Os membros não natos serão escolhidos por meio de eleição.</w:t>
      </w:r>
    </w:p>
    <w:p w14:paraId="089BD8F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3º</w:t>
      </w:r>
      <w:r w:rsidRPr="00522D08">
        <w:rPr>
          <w:rFonts w:ascii="Times New Roman" w:hAnsi="Times New Roman" w:cs="Times New Roman"/>
          <w:sz w:val="24"/>
          <w:szCs w:val="24"/>
        </w:rPr>
        <w:t xml:space="preserve"> No caso de indisponibilidade da Diretora ou Diretor e de seus substitutos legais, a Congregação será presidida por um membro indicado por esta.</w:t>
      </w:r>
    </w:p>
    <w:p w14:paraId="5DE010D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4º</w:t>
      </w:r>
      <w:r w:rsidRPr="00522D08">
        <w:rPr>
          <w:rFonts w:ascii="Times New Roman" w:hAnsi="Times New Roman" w:cs="Times New Roman"/>
          <w:sz w:val="24"/>
          <w:szCs w:val="24"/>
        </w:rPr>
        <w:t xml:space="preserve"> A representação dos membros natos vigorará pelo prazo de vigência na função ou representação.</w:t>
      </w:r>
    </w:p>
    <w:p w14:paraId="77F1F08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5º</w:t>
      </w:r>
      <w:r w:rsidRPr="00522D08">
        <w:rPr>
          <w:rFonts w:ascii="Times New Roman" w:hAnsi="Times New Roman" w:cs="Times New Roman"/>
          <w:sz w:val="24"/>
          <w:szCs w:val="24"/>
        </w:rPr>
        <w:t xml:space="preserve"> O número de representantes eletivos na Congregação é definido de forma que sua composição atenda o art. 31 do </w:t>
      </w:r>
      <w:hyperlink r:id="rId17"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podendo ser alterado se houver desequilíbrio na proporção.</w:t>
      </w:r>
    </w:p>
    <w:p w14:paraId="17A53347"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6º</w:t>
      </w:r>
      <w:r w:rsidRPr="00522D08">
        <w:rPr>
          <w:rFonts w:ascii="Times New Roman" w:hAnsi="Times New Roman" w:cs="Times New Roman"/>
          <w:sz w:val="24"/>
          <w:szCs w:val="24"/>
        </w:rPr>
        <w:t xml:space="preserve"> A representação dos membros não natos (docente e técnico-administrativo) se estabelecerá pelo prazo de dois anos, com emissão de Decisão pela Direção do IE, admitindo-se reeleição uma vez.</w:t>
      </w:r>
    </w:p>
    <w:p w14:paraId="37ACE22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7º</w:t>
      </w:r>
      <w:r w:rsidRPr="00522D08">
        <w:rPr>
          <w:rFonts w:ascii="Times New Roman" w:hAnsi="Times New Roman" w:cs="Times New Roman"/>
          <w:sz w:val="24"/>
          <w:szCs w:val="24"/>
        </w:rPr>
        <w:t xml:space="preserve"> A representação dos membros não natos discentes se estabelecerá pelo prazo de 1 (um) ano, com emissão de Decisão pela Direção do IE, admitindo-se reeleição uma vez.   </w:t>
      </w:r>
    </w:p>
    <w:p w14:paraId="7E6D480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13.</w:t>
      </w:r>
      <w:r w:rsidRPr="00522D08">
        <w:rPr>
          <w:rFonts w:ascii="Times New Roman" w:hAnsi="Times New Roman" w:cs="Times New Roman"/>
          <w:sz w:val="24"/>
          <w:szCs w:val="24"/>
        </w:rPr>
        <w:t xml:space="preserve">  Será desligado o membro não nato que:</w:t>
      </w:r>
    </w:p>
    <w:p w14:paraId="4170845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 -</w:t>
      </w:r>
      <w:r w:rsidRPr="00522D08">
        <w:rPr>
          <w:rFonts w:ascii="Times New Roman" w:hAnsi="Times New Roman" w:cs="Times New Roman"/>
          <w:sz w:val="24"/>
          <w:szCs w:val="24"/>
        </w:rPr>
        <w:t xml:space="preserve"> deixar de pertencer à categoria ou órgão representado;</w:t>
      </w:r>
    </w:p>
    <w:p w14:paraId="1492C59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sem justificativas faltar a três reuniões consecutivas ou a cinco intercaladas, no prazo de um ano;</w:t>
      </w:r>
    </w:p>
    <w:p w14:paraId="5DB2271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tiver sofrido penalidade, devidamente legislada pelas Leis Federais e Resoluções da UFMT, por infração incompatível com a dignidade da vida universitária;</w:t>
      </w:r>
    </w:p>
    <w:p w14:paraId="169267E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a pedido, devidamente formalizado por meio de processo no Sistema Eletrônico de Informações (SEI).</w:t>
      </w:r>
    </w:p>
    <w:p w14:paraId="09A9253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Em caso de vacância deverá ocorrer nova eleição para recompor a representação.</w:t>
      </w:r>
    </w:p>
    <w:p w14:paraId="3905AB70"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xml:space="preserve">Art. 14. </w:t>
      </w:r>
      <w:r w:rsidRPr="00522D08">
        <w:rPr>
          <w:rFonts w:ascii="Times New Roman" w:hAnsi="Times New Roman" w:cs="Times New Roman"/>
          <w:sz w:val="24"/>
          <w:szCs w:val="24"/>
        </w:rPr>
        <w:t xml:space="preserve"> São atribuições da Congregação:</w:t>
      </w:r>
    </w:p>
    <w:p w14:paraId="298EB63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elaborar e/ou modificar o Regimento Interno do IE e submetê-lo à apreciação e aprovação do Conselho Universitário (CONSUNI);</w:t>
      </w:r>
    </w:p>
    <w:p w14:paraId="62F11D3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estabelecer as diretrizes acadêmicas e administrativas do IE e supervisionar a sua execução, em consonância com o disposto no </w:t>
      </w:r>
      <w:hyperlink r:id="rId18"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e neste Regimento Interno;</w:t>
      </w:r>
    </w:p>
    <w:p w14:paraId="56FBB56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elaborar e aprovar o Plano de Desenvolvimento da Unidade (PDU) do IE, em consonância com as disposições contidas no Plano de Desenvolvimento Institucional da UFMT;</w:t>
      </w:r>
    </w:p>
    <w:p w14:paraId="116A2C9F"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deliberar, em caráter preliminar, sobre a criação, modificação ou extinção de Núcleos, Grupos de Pesquisa ou Comissões no âmbito do IE;</w:t>
      </w:r>
    </w:p>
    <w:p w14:paraId="313E963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propor aos Conselhos Superiores da UFMT alteração da estrutura, criação ou extinção de Departamentos, cursos de graduação e programas de pós-graduação, bem como alterações em seus currículos, regulamentos ou número de vagas;</w:t>
      </w:r>
    </w:p>
    <w:p w14:paraId="4914CC1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homologar as atividades de ensino, pesquisa e extensão originárias ou que envolvam os Departamentos e Núcleos que compõem o IE;</w:t>
      </w:r>
    </w:p>
    <w:p w14:paraId="3DE7471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deliberar sobre as propostas de organização curricular dos cursos de graduação e de pós-graduação, do IE;</w:t>
      </w:r>
    </w:p>
    <w:p w14:paraId="6C9FB71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aprovar normas complementares relativas aos processos acadêmicos e administrativos do IE;</w:t>
      </w:r>
    </w:p>
    <w:p w14:paraId="463FD6D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constituir Comissões Eleitorais para escolha dos seus membros natos e não natos e da Diretora ou Diretor, com a participação de um representante de cada segmento universitário;</w:t>
      </w:r>
    </w:p>
    <w:p w14:paraId="1A225FCF"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constituir Comissões Especiais para exame e parecer de matérias que lhe foram submetidas, visando subsidiar tomada de decisão;</w:t>
      </w:r>
    </w:p>
    <w:p w14:paraId="33C2504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XI -</w:t>
      </w:r>
      <w:r w:rsidRPr="00522D08">
        <w:rPr>
          <w:rFonts w:ascii="Times New Roman" w:hAnsi="Times New Roman" w:cs="Times New Roman"/>
          <w:sz w:val="24"/>
          <w:szCs w:val="24"/>
        </w:rPr>
        <w:t xml:space="preserve"> homologar os pareceres das subunidades do IE sobre pedidos de redistribuição de docentes e de técnicos-administrativos, de acordo com as normas vigentes;</w:t>
      </w:r>
    </w:p>
    <w:p w14:paraId="408EA9F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XII -</w:t>
      </w:r>
      <w:r w:rsidRPr="00522D08">
        <w:rPr>
          <w:rFonts w:ascii="Times New Roman" w:hAnsi="Times New Roman" w:cs="Times New Roman"/>
          <w:sz w:val="24"/>
          <w:szCs w:val="24"/>
        </w:rPr>
        <w:t xml:space="preserve"> homologar os pareceres de pedidos de afastamento de docentes ou de técnicos-administrativos para fins de capacitação e/ou qualificação, com base em normas estabelecidas pela UFMT;</w:t>
      </w:r>
    </w:p>
    <w:p w14:paraId="3C1AE0A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XIII -</w:t>
      </w:r>
      <w:r w:rsidRPr="00522D08">
        <w:rPr>
          <w:rFonts w:ascii="Times New Roman" w:hAnsi="Times New Roman" w:cs="Times New Roman"/>
          <w:sz w:val="24"/>
          <w:szCs w:val="24"/>
        </w:rPr>
        <w:t xml:space="preserve"> examinar e decidir, no âmbito de sua competência, sobre os recursos interpostos contra decisões tomadas pelos demais órgãos que integram a estrutura organizacional do IE;</w:t>
      </w:r>
    </w:p>
    <w:p w14:paraId="6E28B5B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XIV -</w:t>
      </w:r>
      <w:r w:rsidRPr="00522D08">
        <w:rPr>
          <w:rFonts w:ascii="Times New Roman" w:hAnsi="Times New Roman" w:cs="Times New Roman"/>
          <w:sz w:val="24"/>
          <w:szCs w:val="24"/>
        </w:rPr>
        <w:t xml:space="preserve"> deliberar sobre lotação de docentes e técnicos-administrativos no âmbito do IE;</w:t>
      </w:r>
    </w:p>
    <w:p w14:paraId="2AD0FC6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XV -</w:t>
      </w:r>
      <w:r w:rsidRPr="00522D08">
        <w:rPr>
          <w:rFonts w:ascii="Times New Roman" w:hAnsi="Times New Roman" w:cs="Times New Roman"/>
          <w:sz w:val="24"/>
          <w:szCs w:val="24"/>
        </w:rPr>
        <w:t xml:space="preserve"> homologar os nomes das representações do IE ou assessorias permanentes para quaisquer órgãos da UFMT e entidades externas;</w:t>
      </w:r>
    </w:p>
    <w:p w14:paraId="2E701F9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XVI - </w:t>
      </w:r>
      <w:r w:rsidRPr="00522D08">
        <w:rPr>
          <w:rFonts w:ascii="Times New Roman" w:hAnsi="Times New Roman" w:cs="Times New Roman"/>
          <w:sz w:val="24"/>
          <w:szCs w:val="24"/>
        </w:rPr>
        <w:t>apreciar e aprovar Relatórios de órgãos do IE, quando solicitado;</w:t>
      </w:r>
    </w:p>
    <w:p w14:paraId="1E78965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XVII -</w:t>
      </w:r>
      <w:r w:rsidRPr="00522D08">
        <w:rPr>
          <w:rFonts w:ascii="Times New Roman" w:hAnsi="Times New Roman" w:cs="Times New Roman"/>
          <w:sz w:val="24"/>
          <w:szCs w:val="24"/>
        </w:rPr>
        <w:t xml:space="preserve"> homologar os critérios de distribuição de encargos dos docentes, propostos pelos Colegiados de Departamentos; </w:t>
      </w:r>
    </w:p>
    <w:p w14:paraId="132D0B3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XVIII -</w:t>
      </w:r>
      <w:r w:rsidRPr="00522D08">
        <w:rPr>
          <w:rFonts w:ascii="Times New Roman" w:hAnsi="Times New Roman" w:cs="Times New Roman"/>
          <w:sz w:val="24"/>
          <w:szCs w:val="24"/>
        </w:rPr>
        <w:t xml:space="preserve"> apreciar e homologar os Planos Individuais de Atividades (PIA) e os Relatórios Eletrônicos Anuais (REA), propostos pelos colegiados de Departamentos; </w:t>
      </w:r>
    </w:p>
    <w:p w14:paraId="4214BF0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XIX -</w:t>
      </w:r>
      <w:r w:rsidRPr="00522D08">
        <w:rPr>
          <w:rFonts w:ascii="Times New Roman" w:hAnsi="Times New Roman" w:cs="Times New Roman"/>
          <w:sz w:val="24"/>
          <w:szCs w:val="24"/>
        </w:rPr>
        <w:t xml:space="preserve"> normatizar e deliberar sobre a utilização da estrutura física do IE;</w:t>
      </w:r>
    </w:p>
    <w:p w14:paraId="30F185A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bookmarkStart w:id="4" w:name="_heading=h.3znysh7" w:colFirst="0" w:colLast="0"/>
      <w:bookmarkEnd w:id="4"/>
      <w:r w:rsidRPr="00522D08">
        <w:rPr>
          <w:rFonts w:ascii="Times New Roman" w:hAnsi="Times New Roman" w:cs="Times New Roman"/>
          <w:b/>
          <w:sz w:val="24"/>
          <w:szCs w:val="24"/>
        </w:rPr>
        <w:t xml:space="preserve">XX - </w:t>
      </w:r>
      <w:r w:rsidRPr="00522D08">
        <w:rPr>
          <w:rFonts w:ascii="Times New Roman" w:hAnsi="Times New Roman" w:cs="Times New Roman"/>
          <w:sz w:val="24"/>
          <w:szCs w:val="24"/>
        </w:rPr>
        <w:t xml:space="preserve"> homologar os pedidos de colação de grau especial nos cursos de Graduação;</w:t>
      </w:r>
    </w:p>
    <w:p w14:paraId="3CA01E4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XXI -</w:t>
      </w:r>
      <w:r w:rsidRPr="00522D08">
        <w:rPr>
          <w:rFonts w:ascii="Times New Roman" w:hAnsi="Times New Roman" w:cs="Times New Roman"/>
          <w:sz w:val="24"/>
          <w:szCs w:val="24"/>
        </w:rPr>
        <w:t xml:space="preserve"> homologar a contagem de horas de atividades curriculares de extensão.</w:t>
      </w:r>
    </w:p>
    <w:p w14:paraId="65B714E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3BAA1D8A" w14:textId="77777777" w:rsidR="00522D08" w:rsidRPr="00522D08" w:rsidRDefault="00522D08" w:rsidP="00522D08">
      <w:pPr>
        <w:pStyle w:val="Ttulo3"/>
        <w:keepNext w:val="0"/>
        <w:keepLines w:val="0"/>
        <w:widowControl w:val="0"/>
        <w:spacing w:before="240" w:after="240" w:line="240" w:lineRule="auto"/>
        <w:ind w:right="140"/>
        <w:jc w:val="center"/>
        <w:rPr>
          <w:rFonts w:ascii="Times New Roman" w:hAnsi="Times New Roman" w:cs="Times New Roman"/>
          <w:b/>
          <w:color w:val="000000"/>
          <w:sz w:val="24"/>
          <w:szCs w:val="24"/>
        </w:rPr>
      </w:pPr>
      <w:bookmarkStart w:id="5" w:name="_heading=h.2et92p0" w:colFirst="0" w:colLast="0"/>
      <w:bookmarkEnd w:id="5"/>
      <w:r w:rsidRPr="00522D08">
        <w:rPr>
          <w:rFonts w:ascii="Times New Roman" w:hAnsi="Times New Roman" w:cs="Times New Roman"/>
          <w:b/>
          <w:color w:val="000000"/>
          <w:sz w:val="24"/>
          <w:szCs w:val="24"/>
        </w:rPr>
        <w:t>SEÇÃO IV</w:t>
      </w:r>
    </w:p>
    <w:p w14:paraId="083C0A62" w14:textId="77777777" w:rsidR="00522D08" w:rsidRPr="00522D08" w:rsidRDefault="00522D08" w:rsidP="00522D08">
      <w:pPr>
        <w:pStyle w:val="Ttulo3"/>
        <w:keepNext w:val="0"/>
        <w:keepLines w:val="0"/>
        <w:widowControl w:val="0"/>
        <w:spacing w:before="240" w:after="240" w:line="240" w:lineRule="auto"/>
        <w:ind w:right="140"/>
        <w:jc w:val="center"/>
        <w:rPr>
          <w:rFonts w:ascii="Times New Roman" w:hAnsi="Times New Roman" w:cs="Times New Roman"/>
          <w:b/>
          <w:color w:val="000000"/>
          <w:sz w:val="24"/>
          <w:szCs w:val="24"/>
        </w:rPr>
      </w:pPr>
      <w:bookmarkStart w:id="6" w:name="_heading=h.tyjcwt" w:colFirst="0" w:colLast="0"/>
      <w:bookmarkEnd w:id="6"/>
      <w:r w:rsidRPr="00522D08">
        <w:rPr>
          <w:rFonts w:ascii="Times New Roman" w:hAnsi="Times New Roman" w:cs="Times New Roman"/>
          <w:b/>
          <w:color w:val="000000"/>
          <w:sz w:val="24"/>
          <w:szCs w:val="24"/>
        </w:rPr>
        <w:t xml:space="preserve"> DOS DEPARTAMENTOS</w:t>
      </w:r>
    </w:p>
    <w:p w14:paraId="0266FD8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highlight w:val="yellow"/>
        </w:rPr>
      </w:pPr>
      <w:r w:rsidRPr="00522D08">
        <w:rPr>
          <w:rFonts w:ascii="Times New Roman" w:hAnsi="Times New Roman" w:cs="Times New Roman"/>
          <w:sz w:val="24"/>
          <w:szCs w:val="24"/>
          <w:highlight w:val="yellow"/>
        </w:rPr>
        <w:t xml:space="preserve"> </w:t>
      </w:r>
    </w:p>
    <w:p w14:paraId="44184F0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15. </w:t>
      </w:r>
      <w:r w:rsidRPr="00522D08">
        <w:rPr>
          <w:rFonts w:ascii="Times New Roman" w:hAnsi="Times New Roman" w:cs="Times New Roman"/>
          <w:sz w:val="24"/>
          <w:szCs w:val="24"/>
        </w:rPr>
        <w:t xml:space="preserve"> Os Departamentos se constituem conforme o art. 8º do</w:t>
      </w:r>
      <w:hyperlink r:id="rId19">
        <w:r w:rsidRPr="00522D08">
          <w:rPr>
            <w:rFonts w:ascii="Times New Roman" w:hAnsi="Times New Roman" w:cs="Times New Roman"/>
            <w:sz w:val="24"/>
            <w:szCs w:val="24"/>
          </w:rPr>
          <w:t xml:space="preserve"> </w:t>
        </w:r>
      </w:hyperlink>
      <w:hyperlink r:id="rId20"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w:t>
      </w:r>
    </w:p>
    <w:p w14:paraId="739B869F"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16. </w:t>
      </w:r>
      <w:r w:rsidRPr="00522D08">
        <w:rPr>
          <w:rFonts w:ascii="Times New Roman" w:hAnsi="Times New Roman" w:cs="Times New Roman"/>
          <w:sz w:val="24"/>
          <w:szCs w:val="24"/>
        </w:rPr>
        <w:t xml:space="preserve"> A Chefia de Departamento deve ser assumida por servidor do quadro efetivo, lotado no departamento, cuja escolha seja realizada por eleição com a participação de servidores docentes e técnico-administrativos e dos discentes.</w:t>
      </w:r>
    </w:p>
    <w:p w14:paraId="3088678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1º</w:t>
      </w:r>
      <w:r w:rsidRPr="00522D08">
        <w:rPr>
          <w:rFonts w:ascii="Times New Roman" w:hAnsi="Times New Roman" w:cs="Times New Roman"/>
          <w:sz w:val="24"/>
          <w:szCs w:val="24"/>
        </w:rPr>
        <w:t xml:space="preserve"> O mandato terá duração de 2 (dois) anos, sendo permitida uma reeleição.</w:t>
      </w:r>
    </w:p>
    <w:p w14:paraId="7BF8003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 2º </w:t>
      </w:r>
      <w:r w:rsidRPr="00522D08">
        <w:rPr>
          <w:rFonts w:ascii="Times New Roman" w:hAnsi="Times New Roman" w:cs="Times New Roman"/>
          <w:sz w:val="24"/>
          <w:szCs w:val="24"/>
        </w:rPr>
        <w:t>A portaria de nomeação será expedida pela Administração Superior da UFMT.</w:t>
      </w:r>
    </w:p>
    <w:p w14:paraId="742CAF2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3º</w:t>
      </w:r>
      <w:r w:rsidRPr="00522D08">
        <w:rPr>
          <w:rFonts w:ascii="Times New Roman" w:hAnsi="Times New Roman" w:cs="Times New Roman"/>
          <w:sz w:val="24"/>
          <w:szCs w:val="24"/>
        </w:rPr>
        <w:t xml:space="preserve"> Na ocasião de afastamento eventual do titular estão designados servidores que podem responder pela Chefia, conforme Portaria emitida pela Pró-Reitoria de Gestão de Pessoas </w:t>
      </w:r>
      <w:r w:rsidRPr="00522D08">
        <w:rPr>
          <w:rFonts w:ascii="Times New Roman" w:hAnsi="Times New Roman" w:cs="Times New Roman"/>
          <w:sz w:val="24"/>
          <w:szCs w:val="24"/>
        </w:rPr>
        <w:lastRenderedPageBreak/>
        <w:t>(PROGEP).</w:t>
      </w:r>
    </w:p>
    <w:p w14:paraId="7147F9C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4º</w:t>
      </w:r>
      <w:r w:rsidRPr="00522D08">
        <w:rPr>
          <w:rFonts w:ascii="Times New Roman" w:hAnsi="Times New Roman" w:cs="Times New Roman"/>
          <w:sz w:val="24"/>
          <w:szCs w:val="24"/>
        </w:rPr>
        <w:t xml:space="preserve"> Nos impedimentos ou vacância do cargo, a chefia será exercida por docente, membro do Colegiado de Departamento, indicado pela Direção até que se resolva o impedimento ou sejam realizadas novas eleições.</w:t>
      </w:r>
    </w:p>
    <w:p w14:paraId="7146315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17. </w:t>
      </w:r>
      <w:r w:rsidRPr="00522D08">
        <w:rPr>
          <w:rFonts w:ascii="Times New Roman" w:hAnsi="Times New Roman" w:cs="Times New Roman"/>
          <w:sz w:val="24"/>
          <w:szCs w:val="24"/>
        </w:rPr>
        <w:t xml:space="preserve"> São competências da Chefia de Departamento:</w:t>
      </w:r>
    </w:p>
    <w:p w14:paraId="2CDECB2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 - </w:t>
      </w:r>
      <w:r w:rsidRPr="00522D08">
        <w:rPr>
          <w:rFonts w:ascii="Times New Roman" w:hAnsi="Times New Roman" w:cs="Times New Roman"/>
          <w:sz w:val="24"/>
          <w:szCs w:val="24"/>
        </w:rPr>
        <w:t xml:space="preserve">convocar e presidir as reuniões do Colegiado de Departamento; </w:t>
      </w:r>
    </w:p>
    <w:p w14:paraId="7A24E2E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registrar, obrigatoriamente, as decisões das reuniões em ata e produzir extrato de ata quando necessário;</w:t>
      </w:r>
    </w:p>
    <w:p w14:paraId="742166D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cumprir e fazer cumprir as decisões do Colegiado de Departamento;</w:t>
      </w:r>
    </w:p>
    <w:p w14:paraId="40727B6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representar o Departamento junto à UFMT e à comunidade externa em geral;</w:t>
      </w:r>
    </w:p>
    <w:p w14:paraId="02F4F4A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articular-se com os Colegiados de Cursos de Graduação e Pós-Graduação para o acompanhamento, execução e avaliação das atividades das disciplinas inerentes ao departamento;</w:t>
      </w:r>
    </w:p>
    <w:p w14:paraId="0A5AD3DC"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bookmarkStart w:id="7" w:name="_heading=h.3dy6vkm" w:colFirst="0" w:colLast="0"/>
      <w:bookmarkEnd w:id="7"/>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ser responsável pela tramitação dos projetos de pesquisa e extensão universitária, desde a submissão dos protocolos em obediência às Resoluções e Normativas da PROPesq e PROCEV, até aprovação e entrega de relatórios, prezando pela legitimidade dos projetos com horas alocadas no PIA;</w:t>
      </w:r>
    </w:p>
    <w:p w14:paraId="597E57F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acompanhar e supervisionar o uso e propor melhorias às instalações físicas, laboratórios e equipamentos do IE, conjuntamente a Direção do IE;</w:t>
      </w:r>
    </w:p>
    <w:p w14:paraId="5F00B22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VIII - </w:t>
      </w:r>
      <w:r w:rsidRPr="00522D08">
        <w:rPr>
          <w:rFonts w:ascii="Times New Roman" w:hAnsi="Times New Roman" w:cs="Times New Roman"/>
          <w:sz w:val="24"/>
          <w:szCs w:val="24"/>
        </w:rPr>
        <w:t>acompanhar a frequência docente, em articulação com as Coordenações de Curso;</w:t>
      </w:r>
    </w:p>
    <w:p w14:paraId="38BF452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bCs/>
          <w:sz w:val="24"/>
          <w:szCs w:val="24"/>
        </w:rPr>
        <w:t>IX -</w:t>
      </w:r>
      <w:r w:rsidRPr="00522D08">
        <w:rPr>
          <w:rFonts w:ascii="Times New Roman" w:hAnsi="Times New Roman" w:cs="Times New Roman"/>
          <w:sz w:val="24"/>
          <w:szCs w:val="24"/>
        </w:rPr>
        <w:t xml:space="preserve"> homologar a frequência e as férias dos docentes e técnicos lotados no Departamento;</w:t>
      </w:r>
    </w:p>
    <w:p w14:paraId="1CCCD1D8" w14:textId="77777777" w:rsidR="00522D08" w:rsidRPr="00522D08" w:rsidRDefault="00522D08" w:rsidP="00522D08">
      <w:pPr>
        <w:widowControl w:val="0"/>
        <w:spacing w:before="240" w:after="240" w:line="240" w:lineRule="auto"/>
        <w:ind w:right="140"/>
        <w:rPr>
          <w:rFonts w:ascii="Times New Roman" w:hAnsi="Times New Roman" w:cs="Times New Roman"/>
          <w:sz w:val="24"/>
          <w:szCs w:val="24"/>
          <w:highlight w:val="yellow"/>
        </w:rPr>
      </w:pPr>
      <w:r w:rsidRPr="00522D08">
        <w:rPr>
          <w:rFonts w:ascii="Times New Roman" w:hAnsi="Times New Roman" w:cs="Times New Roman"/>
          <w:b/>
          <w:sz w:val="24"/>
          <w:szCs w:val="24"/>
        </w:rPr>
        <w:t xml:space="preserve">X - </w:t>
      </w:r>
      <w:r w:rsidRPr="00522D08">
        <w:rPr>
          <w:rFonts w:ascii="Times New Roman" w:hAnsi="Times New Roman" w:cs="Times New Roman"/>
          <w:sz w:val="24"/>
          <w:szCs w:val="24"/>
        </w:rPr>
        <w:t xml:space="preserve">encaminhar os critérios de distribuição de encargos docentes para homologação da Congregação do IE; </w:t>
      </w:r>
    </w:p>
    <w:p w14:paraId="789B1BC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 -</w:t>
      </w:r>
      <w:r w:rsidRPr="00522D08">
        <w:rPr>
          <w:rFonts w:ascii="Times New Roman" w:hAnsi="Times New Roman" w:cs="Times New Roman"/>
          <w:sz w:val="24"/>
          <w:szCs w:val="24"/>
        </w:rPr>
        <w:t xml:space="preserve"> encaminhar os processos de Progressão Funcional do Departamento à CPPD da UFMT, após análise da Comissão Especial de Avaliação (CEA);</w:t>
      </w:r>
    </w:p>
    <w:p w14:paraId="718609CB" w14:textId="77777777" w:rsidR="00522D08" w:rsidRPr="00522D08" w:rsidRDefault="00522D08" w:rsidP="00522D08">
      <w:pPr>
        <w:rPr>
          <w:rFonts w:ascii="Times New Roman" w:hAnsi="Times New Roman" w:cs="Times New Roman"/>
          <w:sz w:val="24"/>
          <w:szCs w:val="24"/>
          <w:highlight w:val="yellow"/>
        </w:rPr>
      </w:pPr>
      <w:r w:rsidRPr="00522D08">
        <w:rPr>
          <w:rFonts w:ascii="Times New Roman" w:hAnsi="Times New Roman" w:cs="Times New Roman"/>
          <w:b/>
          <w:sz w:val="24"/>
          <w:szCs w:val="24"/>
        </w:rPr>
        <w:t>XII -</w:t>
      </w:r>
      <w:r w:rsidRPr="00522D08">
        <w:rPr>
          <w:rFonts w:ascii="Times New Roman" w:hAnsi="Times New Roman" w:cs="Times New Roman"/>
          <w:sz w:val="24"/>
          <w:szCs w:val="24"/>
        </w:rPr>
        <w:t xml:space="preserve"> exercer outras competências previstas no Regimento Interno da Unidade, elaborado em conformidade com as normas e regimentos hierárquicos superiores.</w:t>
      </w:r>
      <w:r w:rsidRPr="00522D08">
        <w:rPr>
          <w:rFonts w:ascii="Times New Roman" w:hAnsi="Times New Roman" w:cs="Times New Roman"/>
          <w:sz w:val="24"/>
          <w:szCs w:val="24"/>
          <w:highlight w:val="yellow"/>
        </w:rPr>
        <w:t xml:space="preserve"> </w:t>
      </w:r>
    </w:p>
    <w:p w14:paraId="3E32A2DD" w14:textId="77777777" w:rsidR="00522D08" w:rsidRPr="00522D08" w:rsidRDefault="00522D08" w:rsidP="00522D08">
      <w:pPr>
        <w:widowControl w:val="0"/>
        <w:spacing w:before="240" w:after="240" w:line="240" w:lineRule="auto"/>
        <w:ind w:right="140"/>
        <w:jc w:val="both"/>
        <w:rPr>
          <w:rFonts w:ascii="Times New Roman" w:hAnsi="Times New Roman" w:cs="Times New Roman"/>
          <w:strike/>
          <w:sz w:val="24"/>
          <w:szCs w:val="24"/>
          <w:highlight w:val="yellow"/>
        </w:rPr>
      </w:pPr>
      <w:r w:rsidRPr="00522D08">
        <w:rPr>
          <w:rFonts w:ascii="Times New Roman" w:hAnsi="Times New Roman" w:cs="Times New Roman"/>
          <w:b/>
          <w:sz w:val="24"/>
          <w:szCs w:val="24"/>
        </w:rPr>
        <w:t xml:space="preserve">Art. 18. </w:t>
      </w:r>
      <w:r w:rsidRPr="00522D08">
        <w:rPr>
          <w:rFonts w:ascii="Times New Roman" w:hAnsi="Times New Roman" w:cs="Times New Roman"/>
          <w:sz w:val="24"/>
          <w:szCs w:val="24"/>
        </w:rPr>
        <w:t xml:space="preserve"> O Colegiado é responsável pela gestão do Departamento e atua em conformidade ao art. 34 do </w:t>
      </w:r>
      <w:hyperlink r:id="rId21"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w:t>
      </w:r>
    </w:p>
    <w:p w14:paraId="379EC45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19. </w:t>
      </w:r>
      <w:r w:rsidRPr="00522D08">
        <w:rPr>
          <w:rFonts w:ascii="Times New Roman" w:hAnsi="Times New Roman" w:cs="Times New Roman"/>
          <w:sz w:val="24"/>
          <w:szCs w:val="24"/>
        </w:rPr>
        <w:t xml:space="preserve"> O Colegiado de Departamento é composto por:</w:t>
      </w:r>
    </w:p>
    <w:p w14:paraId="60DEFF1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um Presidente, que será o respectivo Chefe do Departamento;</w:t>
      </w:r>
    </w:p>
    <w:p w14:paraId="65ED0C1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II -</w:t>
      </w:r>
      <w:r w:rsidRPr="00522D08">
        <w:rPr>
          <w:rFonts w:ascii="Times New Roman" w:hAnsi="Times New Roman" w:cs="Times New Roman"/>
          <w:sz w:val="24"/>
          <w:szCs w:val="24"/>
        </w:rPr>
        <w:t xml:space="preserve"> todos os docentes lotados no Departamento;</w:t>
      </w:r>
    </w:p>
    <w:p w14:paraId="51F6B0EA"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representação do corpo discente de graduação ou pós-graduação, correspondente a 15% da representação para cada categoria, preservando-se as previsões da legislação federal;</w:t>
      </w:r>
    </w:p>
    <w:p w14:paraId="7FEDEEED"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w:t>
      </w:r>
      <w:r w:rsidRPr="00522D08">
        <w:rPr>
          <w:rFonts w:ascii="Times New Roman" w:hAnsi="Times New Roman" w:cs="Times New Roman"/>
          <w:bCs/>
          <w:sz w:val="24"/>
          <w:szCs w:val="24"/>
        </w:rPr>
        <w:t>r</w:t>
      </w:r>
      <w:r w:rsidRPr="00522D08">
        <w:rPr>
          <w:rFonts w:ascii="Times New Roman" w:hAnsi="Times New Roman" w:cs="Times New Roman"/>
          <w:sz w:val="24"/>
          <w:szCs w:val="24"/>
        </w:rPr>
        <w:t>epresentação do corpo técnico-administrativo, correspondente a 15% da representação para cada categoria, preservando-se as previsões da legislação federal;</w:t>
      </w:r>
    </w:p>
    <w:p w14:paraId="65F3E5D8"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§1º</w:t>
      </w:r>
      <w:r w:rsidRPr="00522D08">
        <w:rPr>
          <w:rFonts w:ascii="Times New Roman" w:hAnsi="Times New Roman" w:cs="Times New Roman"/>
          <w:sz w:val="24"/>
          <w:szCs w:val="24"/>
        </w:rPr>
        <w:t xml:space="preserve"> A representação técnica será eleita pelos seus pares, para mandato de dois anos, podendo ser reconduzida por mais 1 (um) período, a critério de seus pares;</w:t>
      </w:r>
    </w:p>
    <w:p w14:paraId="58C57119"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2990BFEC"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§2º </w:t>
      </w:r>
      <w:r w:rsidRPr="00522D08">
        <w:rPr>
          <w:rFonts w:ascii="Times New Roman" w:hAnsi="Times New Roman" w:cs="Times New Roman"/>
          <w:sz w:val="24"/>
          <w:szCs w:val="24"/>
        </w:rPr>
        <w:t>A representação discente será eleita pelos seus pares, para mandato de um ano, podendo ser reconduzida por mais 1 (um) período, a critério de seus pares.</w:t>
      </w:r>
    </w:p>
    <w:p w14:paraId="311F938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20. </w:t>
      </w:r>
      <w:r w:rsidRPr="00522D08">
        <w:rPr>
          <w:rFonts w:ascii="Times New Roman" w:hAnsi="Times New Roman" w:cs="Times New Roman"/>
          <w:sz w:val="24"/>
          <w:szCs w:val="24"/>
        </w:rPr>
        <w:t xml:space="preserve"> As atribuições do Colegiado de Departamento são:</w:t>
      </w:r>
    </w:p>
    <w:p w14:paraId="236B973C" w14:textId="77777777" w:rsidR="00522D08" w:rsidRPr="00522D08" w:rsidRDefault="00522D08" w:rsidP="00522D08">
      <w:pPr>
        <w:widowControl w:val="0"/>
        <w:spacing w:before="240" w:after="240" w:line="240" w:lineRule="auto"/>
        <w:ind w:right="140"/>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definir os critérios de distribuição de encargos docentes, com devido registro em ata; </w:t>
      </w:r>
    </w:p>
    <w:p w14:paraId="71958F91" w14:textId="77777777" w:rsidR="00522D08" w:rsidRPr="00522D08" w:rsidRDefault="00522D08" w:rsidP="00522D08">
      <w:pPr>
        <w:widowControl w:val="0"/>
        <w:spacing w:before="240" w:after="240" w:line="240" w:lineRule="auto"/>
        <w:ind w:right="140"/>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apreciar e aprovar os Planos Individuais de Atividades (PIA) e os Relatórios Eletrônicos Anuais (REA) dos docentes;</w:t>
      </w:r>
    </w:p>
    <w:p w14:paraId="11B1A56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deliberar sobre a oferta de disciplinas e atribuição docente;</w:t>
      </w:r>
    </w:p>
    <w:p w14:paraId="6723912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deliberar sobre a oferta de disciplinas ministradas por docentes do Departamento em cursos de outras unidades da UFMT;</w:t>
      </w:r>
    </w:p>
    <w:p w14:paraId="5A8531A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deliberar sobre a oferta de Cursos de Extensão e Cursos de Especialização;</w:t>
      </w:r>
    </w:p>
    <w:p w14:paraId="42CDD5D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deliberar sobre os projetos de Pesquisa e Extensão desenvolvidos pelos docentes do Departamento;</w:t>
      </w:r>
    </w:p>
    <w:p w14:paraId="6D925A1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elaborar, com a Direção do IE, o Levantamento de Necessidades de Desenvolvimento de Pessoal para subsidiar o Plano de Capacitação e de Qualificação dos servidores;</w:t>
      </w:r>
    </w:p>
    <w:p w14:paraId="2297509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aprovar o afastamento de servidores para fins de capacitação ou qualificação;</w:t>
      </w:r>
    </w:p>
    <w:p w14:paraId="21FC87A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designar as Comissões de Avaliação de Estágio Probatório de Docentes e deliberar sobre sua aprovação e homologação;</w:t>
      </w:r>
    </w:p>
    <w:p w14:paraId="6FECEBB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designar Comissão de Progressão Funcional do Departamento;</w:t>
      </w:r>
    </w:p>
    <w:p w14:paraId="6F1C4B8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 -</w:t>
      </w:r>
      <w:r w:rsidRPr="00522D08">
        <w:rPr>
          <w:rFonts w:ascii="Times New Roman" w:hAnsi="Times New Roman" w:cs="Times New Roman"/>
          <w:sz w:val="24"/>
          <w:szCs w:val="24"/>
        </w:rPr>
        <w:t xml:space="preserve"> aprovar a composição do Núcleo Docente Estruturante (NDE) do curso de graduação;</w:t>
      </w:r>
    </w:p>
    <w:p w14:paraId="2B89ADB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XII -</w:t>
      </w:r>
      <w:r w:rsidRPr="00522D08">
        <w:rPr>
          <w:rFonts w:ascii="Times New Roman" w:hAnsi="Times New Roman" w:cs="Times New Roman"/>
          <w:sz w:val="24"/>
          <w:szCs w:val="24"/>
        </w:rPr>
        <w:t xml:space="preserve"> designar Comissão de Revalidação de Diploma do curso de graduação;</w:t>
      </w:r>
    </w:p>
    <w:p w14:paraId="5BD935B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XIII -</w:t>
      </w:r>
      <w:r w:rsidRPr="00522D08">
        <w:rPr>
          <w:rFonts w:ascii="Times New Roman" w:hAnsi="Times New Roman" w:cs="Times New Roman"/>
          <w:sz w:val="24"/>
          <w:szCs w:val="24"/>
        </w:rPr>
        <w:t xml:space="preserve"> aprovar regulamentos internos de funcionamento e uso de laboratórios, em consonância com as normas vigentes do IE e da UFMT;</w:t>
      </w:r>
    </w:p>
    <w:p w14:paraId="36EDB1B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highlight w:val="yellow"/>
        </w:rPr>
      </w:pPr>
      <w:r w:rsidRPr="00522D08">
        <w:rPr>
          <w:rFonts w:ascii="Times New Roman" w:hAnsi="Times New Roman" w:cs="Times New Roman"/>
          <w:b/>
          <w:sz w:val="24"/>
          <w:szCs w:val="24"/>
        </w:rPr>
        <w:lastRenderedPageBreak/>
        <w:t>XIV -</w:t>
      </w:r>
      <w:r w:rsidRPr="00522D08">
        <w:rPr>
          <w:rFonts w:ascii="Times New Roman" w:hAnsi="Times New Roman" w:cs="Times New Roman"/>
          <w:sz w:val="24"/>
          <w:szCs w:val="24"/>
        </w:rPr>
        <w:t xml:space="preserve"> deliberar sobre assuntos de ordem administrativa que demandem manifestação colegiada.</w:t>
      </w:r>
      <w:r w:rsidRPr="00522D08">
        <w:rPr>
          <w:rFonts w:ascii="Times New Roman" w:hAnsi="Times New Roman" w:cs="Times New Roman"/>
          <w:b/>
          <w:sz w:val="24"/>
          <w:szCs w:val="24"/>
        </w:rPr>
        <w:t xml:space="preserve"> </w:t>
      </w:r>
    </w:p>
    <w:p w14:paraId="57C6F72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07050FFB" w14:textId="77777777" w:rsidR="00522D08" w:rsidRPr="00522D08" w:rsidRDefault="00522D08" w:rsidP="00522D08">
      <w:pPr>
        <w:widowControl w:val="0"/>
        <w:spacing w:before="240" w:after="240"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SEÇÃO V</w:t>
      </w:r>
    </w:p>
    <w:p w14:paraId="6842BE1D" w14:textId="77777777" w:rsidR="00522D08" w:rsidRPr="00522D08" w:rsidRDefault="00522D08" w:rsidP="00522D08">
      <w:pPr>
        <w:widowControl w:val="0"/>
        <w:spacing w:before="240" w:after="240" w:line="240" w:lineRule="auto"/>
        <w:jc w:val="center"/>
        <w:rPr>
          <w:rFonts w:ascii="Times New Roman" w:hAnsi="Times New Roman" w:cs="Times New Roman"/>
          <w:sz w:val="24"/>
          <w:szCs w:val="24"/>
        </w:rPr>
      </w:pPr>
      <w:r w:rsidRPr="00522D08">
        <w:rPr>
          <w:rFonts w:ascii="Times New Roman" w:hAnsi="Times New Roman" w:cs="Times New Roman"/>
          <w:b/>
          <w:sz w:val="24"/>
          <w:szCs w:val="24"/>
        </w:rPr>
        <w:t>DAS COORDENAÇÕES DE CURSO DE GRADUAÇÃO</w:t>
      </w:r>
    </w:p>
    <w:p w14:paraId="638445A2"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p>
    <w:p w14:paraId="647055A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21. </w:t>
      </w:r>
      <w:r w:rsidRPr="00522D08">
        <w:rPr>
          <w:rFonts w:ascii="Times New Roman" w:hAnsi="Times New Roman" w:cs="Times New Roman"/>
          <w:sz w:val="24"/>
          <w:szCs w:val="24"/>
        </w:rPr>
        <w:t xml:space="preserve"> Os Cursos de Graduação são geridos por seus Colegiados, que são as instâncias deliberativas e consultivas sobre políticas, estratégias e rotinas acadêmicas, para os fins de ensino, pesquisa e extensão no âmbito do curso, conforme art. 37 do </w:t>
      </w:r>
      <w:hyperlink r:id="rId22"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o art. 1º da Resolução CONSUNI nº 48/2021, e o </w:t>
      </w:r>
      <w:hyperlink r:id="rId23" w:history="1">
        <w:r w:rsidRPr="00522D08">
          <w:rPr>
            <w:rStyle w:val="Hyperlink"/>
            <w:rFonts w:ascii="Times New Roman" w:hAnsi="Times New Roman" w:cs="Times New Roman"/>
            <w:sz w:val="24"/>
            <w:szCs w:val="24"/>
          </w:rPr>
          <w:t>Manual da Coordenação de Cursos de Graduação da UFMT</w:t>
        </w:r>
      </w:hyperlink>
      <w:r w:rsidRPr="00522D08">
        <w:rPr>
          <w:rFonts w:ascii="Times New Roman" w:hAnsi="Times New Roman" w:cs="Times New Roman"/>
          <w:color w:val="7030A0"/>
          <w:sz w:val="24"/>
          <w:szCs w:val="24"/>
        </w:rPr>
        <w:t>.</w:t>
      </w:r>
    </w:p>
    <w:p w14:paraId="4492E6E5"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22. </w:t>
      </w:r>
      <w:r w:rsidRPr="00522D08">
        <w:rPr>
          <w:rFonts w:ascii="Times New Roman" w:hAnsi="Times New Roman" w:cs="Times New Roman"/>
          <w:sz w:val="24"/>
          <w:szCs w:val="24"/>
        </w:rPr>
        <w:t xml:space="preserve"> O Colegiado de Curso será constituído por:</w:t>
      </w:r>
    </w:p>
    <w:p w14:paraId="52B0C95D"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Coordenadora ou Coordenador de Curso de Graduação, que o presidirá;</w:t>
      </w:r>
    </w:p>
    <w:p w14:paraId="6329DD62"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4 (quatro) ou 5 (cinco) docentes titulares que ministram aulas no curso;</w:t>
      </w:r>
    </w:p>
    <w:p w14:paraId="581EE852"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3 (três) docentes suplentes; </w:t>
      </w:r>
    </w:p>
    <w:p w14:paraId="34C364F6"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um representante discente do curso e um discente suplente; </w:t>
      </w:r>
    </w:p>
    <w:p w14:paraId="4704FCAC" w14:textId="77777777" w:rsidR="00522D08" w:rsidRPr="00522D08" w:rsidRDefault="00522D08" w:rsidP="00522D08">
      <w:pPr>
        <w:widowControl w:val="0"/>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um representante dos servidores técnico-administrativos lotado na unidade acadêmica e um servidor(a) técnico(a) suplente.</w:t>
      </w:r>
    </w:p>
    <w:p w14:paraId="255E1B04"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A escolha de membros(as) docentes cabe à Coordenadora ou Coordenador de Curso de Graduação eleito(a), podendo este realizá-la ou delegá-la a seu critério, respeitando os requisitos previstos na Resolução CONSUNI nº 48/2021.</w:t>
      </w:r>
    </w:p>
    <w:p w14:paraId="263F3BB3"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23. </w:t>
      </w:r>
      <w:r w:rsidRPr="00522D08">
        <w:rPr>
          <w:rFonts w:ascii="Times New Roman" w:hAnsi="Times New Roman" w:cs="Times New Roman"/>
          <w:sz w:val="24"/>
          <w:szCs w:val="24"/>
        </w:rPr>
        <w:t xml:space="preserve"> O mandato dos membros do Colegiado de Curso será de 2 (dois) anos, para docentes e técnico(a), e de 1 (um) ano para discentes, e coincidente com o mandato da Coordenadora ou Coordenador de Curso de Graduação, com possibilidade de recondução por mais um período.</w:t>
      </w:r>
    </w:p>
    <w:p w14:paraId="62E2144C"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16319263"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A emissão de Portaria do mandato dos(as) membros(as) do Colegiado de Curso deve ser solicitada pela Coordenadora ou Coordenador de Curso de Graduação à Pró-Reitoria de Ensino de Graduação (PROEG) via SEI.</w:t>
      </w:r>
    </w:p>
    <w:p w14:paraId="06C98D3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24. </w:t>
      </w:r>
      <w:r w:rsidRPr="00522D08">
        <w:rPr>
          <w:rFonts w:ascii="Times New Roman" w:hAnsi="Times New Roman" w:cs="Times New Roman"/>
          <w:sz w:val="24"/>
          <w:szCs w:val="24"/>
        </w:rPr>
        <w:t xml:space="preserve"> São competências do Colegiado de Curso de Graduação:</w:t>
      </w:r>
    </w:p>
    <w:p w14:paraId="7D3B927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Acompanhar a implementação do Projeto Pedagógico do Curso (PPC) com vistas à sua efetividade;</w:t>
      </w:r>
    </w:p>
    <w:p w14:paraId="716E68A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Coordenar e supervisionar os aspectos didáticos e pedagógicos do Curso;</w:t>
      </w:r>
    </w:p>
    <w:p w14:paraId="33B2642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III -</w:t>
      </w:r>
      <w:r w:rsidRPr="00522D08">
        <w:rPr>
          <w:rFonts w:ascii="Times New Roman" w:hAnsi="Times New Roman" w:cs="Times New Roman"/>
          <w:sz w:val="24"/>
          <w:szCs w:val="24"/>
        </w:rPr>
        <w:t xml:space="preserve"> Implementar, junto ao Núcleo Docente Estruturante (NDE), a autoavaliação do Curso, em articulação com os objetivos e critérios de avaliação institucional da Universidade;</w:t>
      </w:r>
    </w:p>
    <w:p w14:paraId="5DB8112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Aprovar alterações no PPC, quando necessárias, e encaminhá-las à PROEG;</w:t>
      </w:r>
    </w:p>
    <w:p w14:paraId="79767308"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Coordenar junto aos docentes o planejamento e desenvolvimento didático-pedagógico das disciplinas, mediante as diretrizes do curso e dos programas específicos, bem como a sua avaliação;</w:t>
      </w:r>
    </w:p>
    <w:p w14:paraId="5027FBC2"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Auxiliar a Coordenação de Curso de Graduação no planejamento de ensino;</w:t>
      </w:r>
    </w:p>
    <w:p w14:paraId="28F21313"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Deliberar sobre pedidos de aproveitamentos de estudos, trancamento de matrícula, transferências de discentes e monitoria, considerando as normas estabelecidas;</w:t>
      </w:r>
    </w:p>
    <w:p w14:paraId="69D29252"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VIII - </w:t>
      </w:r>
      <w:r w:rsidRPr="00522D08">
        <w:rPr>
          <w:rFonts w:ascii="Times New Roman" w:hAnsi="Times New Roman" w:cs="Times New Roman"/>
          <w:sz w:val="24"/>
          <w:szCs w:val="24"/>
        </w:rPr>
        <w:t>Realizar o acompanhamento e orientação acadêmica de discentes;</w:t>
      </w:r>
    </w:p>
    <w:p w14:paraId="4E444C7F"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Deliberar as proposições do NDE;</w:t>
      </w:r>
    </w:p>
    <w:p w14:paraId="2D3795E1" w14:textId="77777777" w:rsidR="00522D08" w:rsidRPr="00522D08" w:rsidRDefault="00522D08" w:rsidP="00522D08">
      <w:pPr>
        <w:widowControl w:val="0"/>
        <w:spacing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X - </w:t>
      </w:r>
      <w:r w:rsidRPr="00522D08">
        <w:rPr>
          <w:rFonts w:ascii="Times New Roman" w:hAnsi="Times New Roman" w:cs="Times New Roman"/>
          <w:sz w:val="24"/>
          <w:szCs w:val="24"/>
        </w:rPr>
        <w:t xml:space="preserve"> Exercer outras competências previstas na Resolução CONSUNI nº 48/2021.</w:t>
      </w:r>
    </w:p>
    <w:p w14:paraId="487DA83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25. </w:t>
      </w:r>
      <w:r w:rsidRPr="00522D08">
        <w:rPr>
          <w:rFonts w:ascii="Times New Roman" w:hAnsi="Times New Roman" w:cs="Times New Roman"/>
          <w:sz w:val="24"/>
          <w:szCs w:val="24"/>
        </w:rPr>
        <w:t xml:space="preserve"> Na ausência da Coordenadora ou Coordenador de Curso de Graduação, a presidência do Colegiado será exercida pelo(a) membro(a) do Colegiado de Curso com maior tempo de atuação no Colegiado.  </w:t>
      </w:r>
    </w:p>
    <w:p w14:paraId="17ABFB4A"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26. </w:t>
      </w:r>
      <w:r w:rsidRPr="00522D08">
        <w:rPr>
          <w:rFonts w:ascii="Times New Roman" w:hAnsi="Times New Roman" w:cs="Times New Roman"/>
          <w:sz w:val="24"/>
          <w:szCs w:val="24"/>
        </w:rPr>
        <w:t xml:space="preserve"> A Coordenação de Curso de Graduação deve ser assumida por docente com formação de graduação ou de pós-graduação na área de formação do curso ou em áreas afins, escolhido por meio de processo eleitoral.</w:t>
      </w:r>
    </w:p>
    <w:p w14:paraId="3BD3F22B"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§1º</w:t>
      </w:r>
      <w:r w:rsidRPr="00522D08">
        <w:rPr>
          <w:rFonts w:ascii="Times New Roman" w:hAnsi="Times New Roman" w:cs="Times New Roman"/>
          <w:sz w:val="24"/>
          <w:szCs w:val="24"/>
        </w:rPr>
        <w:t xml:space="preserve"> O processo eleitoral deverá ter início em até 90 (noventa) dias antes do fim do mandato da Coordenadora ou Coordenador em exercício.</w:t>
      </w:r>
    </w:p>
    <w:p w14:paraId="4CFE1C82"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4B988C9B"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§2º</w:t>
      </w:r>
      <w:r w:rsidRPr="00522D08">
        <w:rPr>
          <w:rFonts w:ascii="Times New Roman" w:hAnsi="Times New Roman" w:cs="Times New Roman"/>
          <w:sz w:val="24"/>
          <w:szCs w:val="24"/>
        </w:rPr>
        <w:t xml:space="preserve"> A Coordenadora ou Coordenador será nomeado na forma da Lei com portaria emitida pela PROGEP, cuja emissão deve ser solicitada pela Direção do Instituto por meio do SEI apresentando a ata da eleição assinada pelos membros da Comissão Eleitoral do Instituto.</w:t>
      </w:r>
    </w:p>
    <w:p w14:paraId="3656E6EF"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FF0000"/>
          <w:sz w:val="24"/>
          <w:szCs w:val="24"/>
        </w:rPr>
      </w:pPr>
      <w:r w:rsidRPr="00522D08">
        <w:rPr>
          <w:rFonts w:ascii="Times New Roman" w:hAnsi="Times New Roman" w:cs="Times New Roman"/>
          <w:b/>
          <w:sz w:val="24"/>
          <w:szCs w:val="24"/>
        </w:rPr>
        <w:t>§ 3º</w:t>
      </w:r>
      <w:r w:rsidRPr="00522D08">
        <w:rPr>
          <w:rFonts w:ascii="Times New Roman" w:hAnsi="Times New Roman" w:cs="Times New Roman"/>
          <w:sz w:val="24"/>
          <w:szCs w:val="24"/>
        </w:rPr>
        <w:t xml:space="preserve"> A primeira eleição para Coordenação de curso de graduação recém-criado seguirá o disposto na Instrução Normativa PROEG-UFMT nº 1/2025.</w:t>
      </w:r>
    </w:p>
    <w:p w14:paraId="3EE6236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4º</w:t>
      </w:r>
      <w:r w:rsidRPr="00522D08">
        <w:rPr>
          <w:rFonts w:ascii="Times New Roman" w:hAnsi="Times New Roman" w:cs="Times New Roman"/>
          <w:sz w:val="24"/>
          <w:szCs w:val="24"/>
        </w:rPr>
        <w:t xml:space="preserve"> O mandato terá duração de 2 (dois) anos, sendo permitida uma reeleição consecutiva.</w:t>
      </w:r>
    </w:p>
    <w:p w14:paraId="1DE8482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 5º </w:t>
      </w:r>
      <w:r w:rsidRPr="00522D08">
        <w:rPr>
          <w:rFonts w:ascii="Times New Roman" w:hAnsi="Times New Roman" w:cs="Times New Roman"/>
          <w:sz w:val="24"/>
          <w:szCs w:val="24"/>
        </w:rPr>
        <w:t>Na ocasião de afastamento eventual do titular da Coordenação de Curso de Graduação, estão designados servidores que podem responder pela Coordenação, conforme Portaria de designação emitida pela PROGEP.</w:t>
      </w:r>
    </w:p>
    <w:p w14:paraId="7325136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6º</w:t>
      </w:r>
      <w:r w:rsidRPr="00522D08">
        <w:rPr>
          <w:rFonts w:ascii="Times New Roman" w:hAnsi="Times New Roman" w:cs="Times New Roman"/>
          <w:sz w:val="24"/>
          <w:szCs w:val="24"/>
        </w:rPr>
        <w:t xml:space="preserve"> Em casos excepcionais, a Diretora ou Diretor da unidade acadêmica, em comum acordo com a Congregação, deve nomear um docente do curso para assumir as funções de Coordenadora ou Coordenador de Curso de Graduação, até que se resolva o impedimento ou sejam realizadas novas eleições.</w:t>
      </w:r>
    </w:p>
    <w:p w14:paraId="70662D55"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7º</w:t>
      </w:r>
      <w:r w:rsidRPr="00522D08">
        <w:rPr>
          <w:rFonts w:ascii="Times New Roman" w:hAnsi="Times New Roman" w:cs="Times New Roman"/>
          <w:sz w:val="24"/>
          <w:szCs w:val="24"/>
        </w:rPr>
        <w:t xml:space="preserve"> A Direção da Unidade poderá avocar as funções do Coordenador de Curso de Graduação, </w:t>
      </w:r>
      <w:r w:rsidRPr="00522D08">
        <w:rPr>
          <w:rFonts w:ascii="Times New Roman" w:hAnsi="Times New Roman" w:cs="Times New Roman"/>
          <w:sz w:val="24"/>
          <w:szCs w:val="24"/>
        </w:rPr>
        <w:lastRenderedPageBreak/>
        <w:t>nos termos do art. 15 da Lei 9.784/99 e do inciso II e do parágrafo único do art. 9º da lei 8.112/90, com a finalidade de garantir o andamento</w:t>
      </w:r>
      <w:r w:rsidRPr="00522D08">
        <w:rPr>
          <w:rFonts w:ascii="Times New Roman" w:hAnsi="Times New Roman" w:cs="Times New Roman"/>
          <w:b/>
          <w:sz w:val="24"/>
          <w:szCs w:val="24"/>
        </w:rPr>
        <w:t xml:space="preserve"> </w:t>
      </w:r>
      <w:r w:rsidRPr="00522D08">
        <w:rPr>
          <w:rFonts w:ascii="Times New Roman" w:hAnsi="Times New Roman" w:cs="Times New Roman"/>
          <w:sz w:val="24"/>
          <w:szCs w:val="24"/>
        </w:rPr>
        <w:t>do curso</w:t>
      </w:r>
      <w:r w:rsidRPr="00522D08">
        <w:rPr>
          <w:rFonts w:ascii="Times New Roman" w:hAnsi="Times New Roman" w:cs="Times New Roman"/>
          <w:b/>
          <w:sz w:val="24"/>
          <w:szCs w:val="24"/>
        </w:rPr>
        <w:t xml:space="preserve">, </w:t>
      </w:r>
      <w:r w:rsidRPr="00522D08">
        <w:rPr>
          <w:rFonts w:ascii="Times New Roman" w:hAnsi="Times New Roman" w:cs="Times New Roman"/>
          <w:sz w:val="24"/>
          <w:szCs w:val="24"/>
        </w:rPr>
        <w:t>enquanto não finalizar a escolha de um(a) novo(a) servidor(a) para ocupar o cargo.</w:t>
      </w:r>
    </w:p>
    <w:p w14:paraId="1AE60AB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27. </w:t>
      </w:r>
      <w:r w:rsidRPr="00522D08">
        <w:rPr>
          <w:rFonts w:ascii="Times New Roman" w:hAnsi="Times New Roman" w:cs="Times New Roman"/>
          <w:sz w:val="24"/>
          <w:szCs w:val="24"/>
        </w:rPr>
        <w:t xml:space="preserve"> São competências da Coordenação de Curso de Graduação:</w:t>
      </w:r>
    </w:p>
    <w:p w14:paraId="06350909" w14:textId="77777777" w:rsidR="00522D08" w:rsidRPr="00522D08" w:rsidRDefault="00522D08" w:rsidP="00522D08">
      <w:pPr>
        <w:widowControl w:val="0"/>
        <w:spacing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Convocar e presidir as reuniões do Colegiado de Curso;</w:t>
      </w:r>
    </w:p>
    <w:p w14:paraId="3BA864DA"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Representar o curso no âmbito da universidade e na sociedade;</w:t>
      </w:r>
    </w:p>
    <w:p w14:paraId="4631DD15"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Cumprir e fazer cumprir as decisões do Colegiado de Curso;</w:t>
      </w:r>
    </w:p>
    <w:p w14:paraId="01FB38F6"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IV - </w:t>
      </w:r>
      <w:r w:rsidRPr="00522D08">
        <w:rPr>
          <w:rFonts w:ascii="Times New Roman" w:hAnsi="Times New Roman" w:cs="Times New Roman"/>
          <w:sz w:val="24"/>
          <w:szCs w:val="24"/>
        </w:rPr>
        <w:t>Deliberar sobre requerimentos de discentes relativos a assuntos de rotina acadêmico-administrativa;</w:t>
      </w:r>
    </w:p>
    <w:p w14:paraId="1DC4F00A"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Propor à Direção da unidade acadêmica a melhor utilização do espaço físico acadêmico;</w:t>
      </w:r>
    </w:p>
    <w:p w14:paraId="27396BBB"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Acompanhar a elaboração e execução do PPC junto ao NDE;</w:t>
      </w:r>
    </w:p>
    <w:p w14:paraId="60E6A2F9"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Manter atualizado na página do curso o PPC vigente bem como o conjunto de normas que regem a vida acadêmica dos discentes;</w:t>
      </w:r>
    </w:p>
    <w:p w14:paraId="0B071396"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VIII - </w:t>
      </w:r>
      <w:r w:rsidRPr="00522D08">
        <w:rPr>
          <w:rFonts w:ascii="Times New Roman" w:hAnsi="Times New Roman" w:cs="Times New Roman"/>
          <w:sz w:val="24"/>
          <w:szCs w:val="24"/>
        </w:rPr>
        <w:t>Acompanhar, junto à Direção da unidade acadêmica, a designação das salas de aula para cada turma, segundo as peculiaridades do curso e dos docentes/discentes, com particular atenção às demandas específicas de acessibilidade;</w:t>
      </w:r>
    </w:p>
    <w:p w14:paraId="29870EE7"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Promover, junto ao NDE, a realização da autoavaliação do curso;</w:t>
      </w:r>
    </w:p>
    <w:p w14:paraId="3D536A3E"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X -</w:t>
      </w:r>
      <w:r w:rsidRPr="00522D08">
        <w:rPr>
          <w:rFonts w:ascii="Times New Roman" w:hAnsi="Times New Roman" w:cs="Times New Roman"/>
          <w:sz w:val="24"/>
          <w:szCs w:val="24"/>
        </w:rPr>
        <w:t xml:space="preserve"> Encaminhar a realização do estágio obrigatório e não obrigatório, de acordo com o PPC;</w:t>
      </w:r>
    </w:p>
    <w:p w14:paraId="441F9A73"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XI -</w:t>
      </w:r>
      <w:r w:rsidRPr="00522D08">
        <w:rPr>
          <w:rFonts w:ascii="Times New Roman" w:hAnsi="Times New Roman" w:cs="Times New Roman"/>
          <w:sz w:val="24"/>
          <w:szCs w:val="24"/>
        </w:rPr>
        <w:t xml:space="preserve"> Providenciar, junto à Direção da unidade acadêmica, as condições de acessibilidade pedagógica, atitudinal e física aos discentes, docentes e técnicos administrativos;</w:t>
      </w:r>
    </w:p>
    <w:p w14:paraId="0B750406" w14:textId="77777777" w:rsidR="00522D08" w:rsidRPr="00522D08" w:rsidRDefault="00522D08" w:rsidP="00522D08">
      <w:pPr>
        <w:widowControl w:val="0"/>
        <w:spacing w:before="120" w:after="12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XII - </w:t>
      </w:r>
      <w:r w:rsidRPr="00522D08">
        <w:rPr>
          <w:rFonts w:ascii="Times New Roman" w:hAnsi="Times New Roman" w:cs="Times New Roman"/>
          <w:sz w:val="24"/>
          <w:szCs w:val="24"/>
        </w:rPr>
        <w:t>Executar outras atribuições acadêmico-administrativas, a critério da necessidade da Administração Superior da Universidade;</w:t>
      </w:r>
    </w:p>
    <w:p w14:paraId="23281048" w14:textId="77777777" w:rsidR="00522D08" w:rsidRPr="00522D08" w:rsidRDefault="00522D08" w:rsidP="00522D08">
      <w:pPr>
        <w:widowControl w:val="0"/>
        <w:spacing w:before="240" w:after="240" w:line="240" w:lineRule="auto"/>
        <w:ind w:right="140"/>
        <w:jc w:val="both"/>
        <w:rPr>
          <w:rFonts w:ascii="Times New Roman" w:hAnsi="Times New Roman" w:cs="Times New Roman"/>
          <w:strike/>
          <w:sz w:val="24"/>
          <w:szCs w:val="24"/>
          <w:highlight w:val="yellow"/>
        </w:rPr>
      </w:pPr>
      <w:r w:rsidRPr="00522D08">
        <w:rPr>
          <w:rFonts w:ascii="Times New Roman" w:hAnsi="Times New Roman" w:cs="Times New Roman"/>
          <w:b/>
          <w:sz w:val="24"/>
          <w:szCs w:val="24"/>
        </w:rPr>
        <w:t>XIII -</w:t>
      </w:r>
      <w:r w:rsidRPr="00522D08">
        <w:rPr>
          <w:rFonts w:ascii="Times New Roman" w:hAnsi="Times New Roman" w:cs="Times New Roman"/>
          <w:sz w:val="24"/>
          <w:szCs w:val="24"/>
        </w:rPr>
        <w:t xml:space="preserve"> Exercer outras competências previstas na Resolução CONSUNI nº 48/2021.</w:t>
      </w:r>
      <w:r w:rsidRPr="00522D08">
        <w:rPr>
          <w:rFonts w:ascii="Times New Roman" w:hAnsi="Times New Roman" w:cs="Times New Roman"/>
          <w:strike/>
          <w:sz w:val="24"/>
          <w:szCs w:val="24"/>
          <w:highlight w:val="yellow"/>
        </w:rPr>
        <w:t xml:space="preserve"> </w:t>
      </w:r>
    </w:p>
    <w:p w14:paraId="5305532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28. </w:t>
      </w:r>
      <w:r w:rsidRPr="00522D08">
        <w:rPr>
          <w:rFonts w:ascii="Times New Roman" w:hAnsi="Times New Roman" w:cs="Times New Roman"/>
          <w:sz w:val="24"/>
          <w:szCs w:val="24"/>
        </w:rPr>
        <w:t xml:space="preserve"> As atividades inerentes à Coordenadora ou Coordenador de Curso de Graduação podem ser delegadas a outros(as) docentes e técnicos(as) do curso, a critério deste.</w:t>
      </w:r>
    </w:p>
    <w:p w14:paraId="0E54C7F5"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SEÇÃO VI</w:t>
      </w:r>
    </w:p>
    <w:p w14:paraId="6587B6FA" w14:textId="77777777" w:rsidR="00522D08" w:rsidRPr="00522D08" w:rsidRDefault="00522D08" w:rsidP="00522D08">
      <w:pPr>
        <w:widowControl w:val="0"/>
        <w:spacing w:before="240" w:after="240" w:line="240" w:lineRule="auto"/>
        <w:jc w:val="center"/>
        <w:rPr>
          <w:rFonts w:ascii="Times New Roman" w:hAnsi="Times New Roman" w:cs="Times New Roman"/>
          <w:sz w:val="24"/>
          <w:szCs w:val="24"/>
        </w:rPr>
      </w:pPr>
      <w:r w:rsidRPr="00522D08">
        <w:rPr>
          <w:rFonts w:ascii="Times New Roman" w:hAnsi="Times New Roman" w:cs="Times New Roman"/>
          <w:b/>
          <w:sz w:val="24"/>
          <w:szCs w:val="24"/>
        </w:rPr>
        <w:t>DAS COORDENAÇÕES DE CURSO DE PÓS-GRADUAÇÃO</w:t>
      </w:r>
    </w:p>
    <w:p w14:paraId="22837EC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29A31F4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29. </w:t>
      </w:r>
      <w:r w:rsidRPr="00522D08">
        <w:rPr>
          <w:rFonts w:ascii="Times New Roman" w:hAnsi="Times New Roman" w:cs="Times New Roman"/>
          <w:sz w:val="24"/>
          <w:szCs w:val="24"/>
        </w:rPr>
        <w:t xml:space="preserve"> O Programa de Pós-Graduação e seus respectivos cursos terão sua organização acadêmica e administrativa estabelecida em Regimento Interno, visando atender às suas peculiaridades, observando os fundamentos, princípios e finalidades estabelecidos no </w:t>
      </w:r>
      <w:hyperlink r:id="rId24"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em Resoluções do Conselho de Ensino, Pesquisa e Extensão e demais atos normativos vigentes.</w:t>
      </w:r>
    </w:p>
    <w:p w14:paraId="71F3230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§1º.</w:t>
      </w:r>
      <w:r w:rsidRPr="00522D08">
        <w:rPr>
          <w:rFonts w:ascii="Times New Roman" w:hAnsi="Times New Roman" w:cs="Times New Roman"/>
          <w:sz w:val="24"/>
          <w:szCs w:val="24"/>
        </w:rPr>
        <w:t xml:space="preserve"> A composição e atribuições destas unidades são regidas por normas específicas emanadas </w:t>
      </w:r>
      <w:r w:rsidRPr="00522D08">
        <w:rPr>
          <w:rFonts w:ascii="Times New Roman" w:hAnsi="Times New Roman" w:cs="Times New Roman"/>
          <w:sz w:val="24"/>
          <w:szCs w:val="24"/>
        </w:rPr>
        <w:lastRenderedPageBreak/>
        <w:t xml:space="preserve">por órgãos superiores e pelos seus Regimentos Internos. </w:t>
      </w:r>
    </w:p>
    <w:p w14:paraId="1794C88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§2º.</w:t>
      </w:r>
      <w:r w:rsidRPr="00522D08">
        <w:rPr>
          <w:rFonts w:ascii="Times New Roman" w:hAnsi="Times New Roman" w:cs="Times New Roman"/>
          <w:sz w:val="24"/>
          <w:szCs w:val="24"/>
        </w:rPr>
        <w:t xml:space="preserve"> As Coordenações são vinculadas diretamente à Direção do IE e são planejadoras e definidoras das tarefas que lhes são pertinentes, conforme</w:t>
      </w:r>
      <w:r w:rsidRPr="00522D08">
        <w:rPr>
          <w:rFonts w:ascii="Times New Roman" w:hAnsi="Times New Roman" w:cs="Times New Roman"/>
          <w:sz w:val="24"/>
          <w:szCs w:val="24"/>
          <w:highlight w:val="white"/>
        </w:rPr>
        <w:t xml:space="preserve"> </w:t>
      </w:r>
      <w:hyperlink r:id="rId25" w:history="1">
        <w:r w:rsidRPr="00522D08">
          <w:rPr>
            <w:rStyle w:val="Hyperlink"/>
            <w:rFonts w:ascii="Times New Roman" w:hAnsi="Times New Roman" w:cs="Times New Roman"/>
            <w:sz w:val="24"/>
            <w:szCs w:val="24"/>
            <w:highlight w:val="white"/>
          </w:rPr>
          <w:t>Estatuto da UFMT</w:t>
        </w:r>
      </w:hyperlink>
      <w:r w:rsidRPr="00522D08">
        <w:rPr>
          <w:rFonts w:ascii="Times New Roman" w:hAnsi="Times New Roman" w:cs="Times New Roman"/>
          <w:sz w:val="24"/>
          <w:szCs w:val="24"/>
        </w:rPr>
        <w:t xml:space="preserve"> e demais normas pertinentes ao tema.</w:t>
      </w:r>
    </w:p>
    <w:p w14:paraId="41DC8614"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§3º.</w:t>
      </w:r>
      <w:r w:rsidRPr="00522D08">
        <w:rPr>
          <w:rFonts w:ascii="Times New Roman" w:hAnsi="Times New Roman" w:cs="Times New Roman"/>
          <w:sz w:val="24"/>
          <w:szCs w:val="24"/>
        </w:rPr>
        <w:t xml:space="preserve"> Os atos das Coordenações não são sujeitos à apreciação pelos Departamentos, a menos que expressamente solicitado por instâncias superiores.</w:t>
      </w:r>
    </w:p>
    <w:p w14:paraId="4410943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§4º.</w:t>
      </w:r>
      <w:r w:rsidRPr="00522D08">
        <w:rPr>
          <w:rFonts w:ascii="Times New Roman" w:hAnsi="Times New Roman" w:cs="Times New Roman"/>
          <w:sz w:val="24"/>
          <w:szCs w:val="24"/>
        </w:rPr>
        <w:t xml:space="preserve"> Os colegiados de PPGs são as instâncias deliberativas, e os processos por eles analisados são remetidos à Coordenação para as providências cabíveis.</w:t>
      </w:r>
    </w:p>
    <w:p w14:paraId="4B12F1D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§5º. </w:t>
      </w:r>
      <w:r w:rsidRPr="00522D08">
        <w:rPr>
          <w:rFonts w:ascii="Times New Roman" w:hAnsi="Times New Roman" w:cs="Times New Roman"/>
          <w:sz w:val="24"/>
          <w:szCs w:val="24"/>
        </w:rPr>
        <w:t>A</w:t>
      </w:r>
      <w:r w:rsidRPr="00522D08">
        <w:rPr>
          <w:rFonts w:ascii="Times New Roman" w:hAnsi="Times New Roman" w:cs="Times New Roman"/>
          <w:b/>
          <w:sz w:val="24"/>
          <w:szCs w:val="24"/>
        </w:rPr>
        <w:t xml:space="preserve"> </w:t>
      </w:r>
      <w:r w:rsidRPr="00522D08">
        <w:rPr>
          <w:rFonts w:ascii="Times New Roman" w:hAnsi="Times New Roman" w:cs="Times New Roman"/>
          <w:sz w:val="24"/>
          <w:szCs w:val="24"/>
        </w:rPr>
        <w:t xml:space="preserve">Congregação de Instituto é a instância consultiva, deliberativa e de recursos acadêmicos e administrativos dos Cursos que integram a Pós-Graduação, sem prejuízo das suas atribuições originárias e específicas dentro do que dispuser os Regimentos Internos, o </w:t>
      </w:r>
      <w:hyperlink r:id="rId26"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e as Resoluções dos Conselhos Superiores.</w:t>
      </w:r>
    </w:p>
    <w:p w14:paraId="30D4F2F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§6º. </w:t>
      </w:r>
      <w:r w:rsidRPr="00522D08">
        <w:rPr>
          <w:rFonts w:ascii="Times New Roman" w:hAnsi="Times New Roman" w:cs="Times New Roman"/>
          <w:sz w:val="24"/>
          <w:szCs w:val="24"/>
        </w:rPr>
        <w:t>A instância recursal dos atos do Colegiado de Curso é a Congregação.</w:t>
      </w:r>
    </w:p>
    <w:p w14:paraId="7478CA9C"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p>
    <w:p w14:paraId="5901B250"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SEÇÃO VII</w:t>
      </w:r>
    </w:p>
    <w:p w14:paraId="312299C7" w14:textId="77777777" w:rsidR="00522D08" w:rsidRPr="00522D08" w:rsidRDefault="00522D08" w:rsidP="00522D08">
      <w:pPr>
        <w:widowControl w:val="0"/>
        <w:spacing w:before="240" w:after="240" w:line="240" w:lineRule="auto"/>
        <w:ind w:right="140"/>
        <w:jc w:val="center"/>
        <w:rPr>
          <w:rFonts w:ascii="Times New Roman" w:hAnsi="Times New Roman" w:cs="Times New Roman"/>
          <w:b/>
          <w:sz w:val="24"/>
          <w:szCs w:val="24"/>
        </w:rPr>
      </w:pPr>
      <w:r w:rsidRPr="00522D08">
        <w:rPr>
          <w:rFonts w:ascii="Times New Roman" w:hAnsi="Times New Roman" w:cs="Times New Roman"/>
          <w:b/>
          <w:sz w:val="24"/>
          <w:szCs w:val="24"/>
        </w:rPr>
        <w:t xml:space="preserve"> DOS NÚCLEOS DE ATIVIDADES ACADÊMICAS</w:t>
      </w:r>
    </w:p>
    <w:p w14:paraId="177244A8"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b/>
          <w:sz w:val="24"/>
          <w:szCs w:val="24"/>
        </w:rPr>
      </w:pPr>
    </w:p>
    <w:p w14:paraId="15C0A0F3" w14:textId="77777777" w:rsidR="00522D08" w:rsidRPr="00522D08" w:rsidRDefault="00522D08" w:rsidP="00522D08">
      <w:pPr>
        <w:widowControl w:val="0"/>
        <w:shd w:val="clear" w:color="auto" w:fill="FFFFFF"/>
        <w:spacing w:after="200" w:line="240" w:lineRule="auto"/>
        <w:ind w:right="340"/>
        <w:jc w:val="both"/>
        <w:rPr>
          <w:rFonts w:ascii="Times New Roman" w:hAnsi="Times New Roman" w:cs="Times New Roman"/>
          <w:sz w:val="24"/>
          <w:szCs w:val="24"/>
        </w:rPr>
      </w:pPr>
      <w:r w:rsidRPr="00522D08">
        <w:rPr>
          <w:rFonts w:ascii="Times New Roman" w:hAnsi="Times New Roman" w:cs="Times New Roman"/>
          <w:b/>
          <w:sz w:val="24"/>
          <w:szCs w:val="24"/>
        </w:rPr>
        <w:t xml:space="preserve">Art. 30. </w:t>
      </w:r>
      <w:r w:rsidRPr="00522D08">
        <w:rPr>
          <w:rFonts w:ascii="Times New Roman" w:hAnsi="Times New Roman" w:cs="Times New Roman"/>
          <w:sz w:val="24"/>
          <w:szCs w:val="24"/>
        </w:rPr>
        <w:t xml:space="preserve"> O IE conta com os seguintes núcleos:</w:t>
      </w:r>
    </w:p>
    <w:p w14:paraId="19EB3B6F"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Núcleo de Estudos e Pesquisas sobre Relações Raciais e Educação (NEPRE), cujo Regimento Interno foi aprovado pela Resolução CONSUNI-UFMT nº 145, de 27 de setembro de 2023;</w:t>
      </w:r>
    </w:p>
    <w:p w14:paraId="7053CACB"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highlight w:val="yellow"/>
        </w:rPr>
      </w:pPr>
    </w:p>
    <w:p w14:paraId="5997B3CC"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Núcleo de Educação Aberta e a Distância (NEAD), cujo Regimento Interno foi aprovado pela Resolução CONSUNI-UFMT nº 71, de 29 de junho de 2022;</w:t>
      </w:r>
    </w:p>
    <w:p w14:paraId="2BD9823C"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highlight w:val="yellow"/>
        </w:rPr>
      </w:pPr>
    </w:p>
    <w:p w14:paraId="52660B91"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rPr>
      </w:pPr>
    </w:p>
    <w:p w14:paraId="2FD6965D" w14:textId="77777777" w:rsidR="00522D08" w:rsidRPr="00522D08" w:rsidRDefault="00522D08" w:rsidP="00522D08">
      <w:pPr>
        <w:widowControl w:val="0"/>
        <w:shd w:val="clear" w:color="auto" w:fill="FFFFFF"/>
        <w:spacing w:line="240" w:lineRule="auto"/>
        <w:ind w:right="340"/>
        <w:jc w:val="both"/>
        <w:rPr>
          <w:rFonts w:ascii="Times New Roman" w:hAnsi="Times New Roman" w:cs="Times New Roman"/>
          <w:sz w:val="24"/>
          <w:szCs w:val="24"/>
        </w:rPr>
      </w:pPr>
      <w:r w:rsidRPr="00522D08">
        <w:rPr>
          <w:rFonts w:ascii="Times New Roman" w:hAnsi="Times New Roman" w:cs="Times New Roman"/>
          <w:b/>
          <w:sz w:val="24"/>
          <w:szCs w:val="24"/>
        </w:rPr>
        <w:t>Art. 31.</w:t>
      </w:r>
      <w:r w:rsidRPr="00522D08">
        <w:rPr>
          <w:rFonts w:ascii="Times New Roman" w:hAnsi="Times New Roman" w:cs="Times New Roman"/>
          <w:sz w:val="24"/>
          <w:szCs w:val="24"/>
        </w:rPr>
        <w:t xml:space="preserve">  A criação, funcionamento e implantação de atividades acadêmicas de nucleação de ensino, pesquisa e extensão seguem a Resolução CONSUNI n. 32/2021.</w:t>
      </w:r>
    </w:p>
    <w:p w14:paraId="56533BB6"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8" w:name="_heading=h.1t3h5sf" w:colFirst="0" w:colLast="0"/>
      <w:bookmarkEnd w:id="8"/>
      <w:r w:rsidRPr="00522D08">
        <w:rPr>
          <w:rFonts w:ascii="Times New Roman" w:hAnsi="Times New Roman" w:cs="Times New Roman"/>
          <w:b/>
          <w:color w:val="000000"/>
          <w:sz w:val="24"/>
          <w:szCs w:val="24"/>
        </w:rPr>
        <w:t>SEÇÃO VIII</w:t>
      </w:r>
    </w:p>
    <w:p w14:paraId="52268B5C"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9" w:name="_heading=h.4d34og8" w:colFirst="0" w:colLast="0"/>
      <w:bookmarkEnd w:id="9"/>
      <w:r w:rsidRPr="00522D08">
        <w:rPr>
          <w:rFonts w:ascii="Times New Roman" w:hAnsi="Times New Roman" w:cs="Times New Roman"/>
          <w:b/>
          <w:color w:val="000000"/>
          <w:sz w:val="24"/>
          <w:szCs w:val="24"/>
        </w:rPr>
        <w:t xml:space="preserve"> DAS SECRETARIAS</w:t>
      </w:r>
    </w:p>
    <w:p w14:paraId="2BBD24E3" w14:textId="77777777" w:rsidR="00522D08" w:rsidRPr="00522D08" w:rsidRDefault="00522D08" w:rsidP="00522D08">
      <w:pPr>
        <w:spacing w:line="240" w:lineRule="auto"/>
        <w:rPr>
          <w:rFonts w:ascii="Times New Roman" w:hAnsi="Times New Roman" w:cs="Times New Roman"/>
          <w:sz w:val="24"/>
          <w:szCs w:val="24"/>
        </w:rPr>
      </w:pPr>
    </w:p>
    <w:p w14:paraId="123CD17D"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32. </w:t>
      </w:r>
      <w:r w:rsidRPr="00522D08">
        <w:rPr>
          <w:rFonts w:ascii="Times New Roman" w:hAnsi="Times New Roman" w:cs="Times New Roman"/>
          <w:sz w:val="24"/>
          <w:szCs w:val="24"/>
        </w:rPr>
        <w:t xml:space="preserve"> São atribuições da Secretaria Geral do IE:</w:t>
      </w:r>
    </w:p>
    <w:p w14:paraId="423D64A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Atender o público em geral;</w:t>
      </w:r>
    </w:p>
    <w:p w14:paraId="484B360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II -</w:t>
      </w:r>
      <w:r w:rsidRPr="00522D08">
        <w:rPr>
          <w:rFonts w:ascii="Times New Roman" w:hAnsi="Times New Roman" w:cs="Times New Roman"/>
          <w:sz w:val="24"/>
          <w:szCs w:val="24"/>
        </w:rPr>
        <w:t xml:space="preserve"> Manter andamento atualizado dos processos administrativos em tramitação;</w:t>
      </w:r>
    </w:p>
    <w:p w14:paraId="0863AE5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Emitir documentos mediante solicitação da Direção do Instituto;</w:t>
      </w:r>
    </w:p>
    <w:p w14:paraId="732306C1"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Registrar e arquivar documentos do Instituto.</w:t>
      </w:r>
    </w:p>
    <w:p w14:paraId="21C7163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 -</w:t>
      </w:r>
      <w:r w:rsidRPr="00522D08">
        <w:rPr>
          <w:rFonts w:ascii="Times New Roman" w:hAnsi="Times New Roman" w:cs="Times New Roman"/>
          <w:sz w:val="24"/>
          <w:szCs w:val="24"/>
        </w:rPr>
        <w:t xml:space="preserve"> Realizar a locação de espaço físico conforme </w:t>
      </w:r>
      <w:hyperlink r:id="rId27" w:history="1">
        <w:r w:rsidRPr="00522D08">
          <w:rPr>
            <w:rStyle w:val="Hyperlink"/>
            <w:rFonts w:ascii="Times New Roman" w:hAnsi="Times New Roman" w:cs="Times New Roman"/>
            <w:sz w:val="24"/>
            <w:szCs w:val="24"/>
          </w:rPr>
          <w:t>Instrução Normativa de uso do espaço físico do IE/UFMT</w:t>
        </w:r>
      </w:hyperlink>
      <w:r w:rsidRPr="00522D08">
        <w:rPr>
          <w:rFonts w:ascii="Times New Roman" w:hAnsi="Times New Roman" w:cs="Times New Roman"/>
          <w:sz w:val="24"/>
          <w:szCs w:val="24"/>
        </w:rPr>
        <w:t>, de 11 de dezembro de 2025;</w:t>
      </w:r>
    </w:p>
    <w:p w14:paraId="6DAB4E3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 -</w:t>
      </w:r>
      <w:r w:rsidRPr="00522D08">
        <w:rPr>
          <w:rFonts w:ascii="Times New Roman" w:hAnsi="Times New Roman" w:cs="Times New Roman"/>
          <w:sz w:val="24"/>
          <w:szCs w:val="24"/>
        </w:rPr>
        <w:t xml:space="preserve"> Acompanhar os atos administrativos e acadêmicos das reuniões da Congregação do Instituto;</w:t>
      </w:r>
    </w:p>
    <w:p w14:paraId="5FE4437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VIII -</w:t>
      </w:r>
      <w:r w:rsidRPr="00522D08">
        <w:rPr>
          <w:rFonts w:ascii="Times New Roman" w:hAnsi="Times New Roman" w:cs="Times New Roman"/>
          <w:sz w:val="24"/>
          <w:szCs w:val="24"/>
        </w:rPr>
        <w:t xml:space="preserve"> Assessorar a Direção do Instituto na elaboração e acompanhamento dos Planos de Desenvolvimento Institucional e da Unidade. </w:t>
      </w:r>
    </w:p>
    <w:p w14:paraId="52FDCC2E"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IX -</w:t>
      </w:r>
      <w:r w:rsidRPr="00522D08">
        <w:rPr>
          <w:rFonts w:ascii="Times New Roman" w:hAnsi="Times New Roman" w:cs="Times New Roman"/>
          <w:sz w:val="24"/>
          <w:szCs w:val="24"/>
        </w:rPr>
        <w:t xml:space="preserve"> Zelar pelo patrimônio sob responsabilidade da Secretaria Geral do Instituto;</w:t>
      </w:r>
    </w:p>
    <w:p w14:paraId="6D8EDC4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33. </w:t>
      </w:r>
      <w:r w:rsidRPr="00522D08">
        <w:rPr>
          <w:rFonts w:ascii="Times New Roman" w:hAnsi="Times New Roman" w:cs="Times New Roman"/>
          <w:sz w:val="24"/>
          <w:szCs w:val="24"/>
        </w:rPr>
        <w:t xml:space="preserve"> A Secretaria de Cursos de Graduação terá seu funcionamento regido pela </w:t>
      </w:r>
      <w:hyperlink r:id="rId28" w:history="1">
        <w:r w:rsidRPr="00522D08">
          <w:rPr>
            <w:rStyle w:val="Hyperlink"/>
            <w:rFonts w:ascii="Times New Roman" w:hAnsi="Times New Roman" w:cs="Times New Roman"/>
            <w:sz w:val="24"/>
            <w:szCs w:val="24"/>
          </w:rPr>
          <w:t>Instrução Normativa de funcionamento da Secretaria das Coordenações de Cursos de Graduação Presenciais do IE/UFMT</w:t>
        </w:r>
      </w:hyperlink>
      <w:r w:rsidRPr="00522D08">
        <w:rPr>
          <w:rFonts w:ascii="Times New Roman" w:hAnsi="Times New Roman" w:cs="Times New Roman"/>
          <w:sz w:val="24"/>
          <w:szCs w:val="24"/>
        </w:rPr>
        <w:t xml:space="preserve">, de 12 de dezembro de 2024. </w:t>
      </w:r>
    </w:p>
    <w:p w14:paraId="1CA541E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34. </w:t>
      </w:r>
      <w:r w:rsidRPr="00522D08">
        <w:rPr>
          <w:rFonts w:ascii="Times New Roman" w:hAnsi="Times New Roman" w:cs="Times New Roman"/>
          <w:sz w:val="24"/>
          <w:szCs w:val="24"/>
        </w:rPr>
        <w:t xml:space="preserve"> As Secretarias de Cursos de Pós-Graduação Stricto Sensu funcionarão de acordo com seus respectivos regimentos. </w:t>
      </w:r>
    </w:p>
    <w:p w14:paraId="0ADEC22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p>
    <w:p w14:paraId="1ECABCE4"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0" w:name="_heading=h.2s8eyo1" w:colFirst="0" w:colLast="0"/>
      <w:bookmarkEnd w:id="10"/>
      <w:r w:rsidRPr="00522D08">
        <w:rPr>
          <w:rFonts w:ascii="Times New Roman" w:hAnsi="Times New Roman" w:cs="Times New Roman"/>
          <w:b/>
          <w:color w:val="000000"/>
          <w:sz w:val="24"/>
          <w:szCs w:val="24"/>
        </w:rPr>
        <w:t xml:space="preserve"> SEÇÃO IX</w:t>
      </w:r>
    </w:p>
    <w:p w14:paraId="62BD3A30" w14:textId="77777777" w:rsidR="00522D08" w:rsidRPr="00522D08" w:rsidRDefault="00522D08" w:rsidP="00522D08">
      <w:pPr>
        <w:spacing w:line="240" w:lineRule="auto"/>
        <w:rPr>
          <w:rFonts w:ascii="Times New Roman" w:hAnsi="Times New Roman" w:cs="Times New Roman"/>
          <w:sz w:val="24"/>
          <w:szCs w:val="24"/>
        </w:rPr>
      </w:pPr>
    </w:p>
    <w:p w14:paraId="106E2898" w14:textId="77777777" w:rsidR="00522D08" w:rsidRPr="00522D08" w:rsidRDefault="00522D08" w:rsidP="00522D08">
      <w:pPr>
        <w:spacing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DO SERVIÇO DE PSICOLOGIA APLICADA</w:t>
      </w:r>
    </w:p>
    <w:p w14:paraId="6D180AEF" w14:textId="77777777" w:rsidR="00522D08" w:rsidRPr="00522D08" w:rsidRDefault="00522D08" w:rsidP="00522D08">
      <w:pPr>
        <w:spacing w:line="240" w:lineRule="auto"/>
        <w:rPr>
          <w:rFonts w:ascii="Times New Roman" w:hAnsi="Times New Roman" w:cs="Times New Roman"/>
          <w:sz w:val="24"/>
          <w:szCs w:val="24"/>
        </w:rPr>
      </w:pPr>
    </w:p>
    <w:p w14:paraId="4E686A1C" w14:textId="77777777" w:rsidR="00522D08" w:rsidRPr="00522D08" w:rsidRDefault="00522D08" w:rsidP="00522D08">
      <w:pPr>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35. </w:t>
      </w:r>
      <w:r w:rsidRPr="00522D08">
        <w:rPr>
          <w:rFonts w:ascii="Times New Roman" w:hAnsi="Times New Roman" w:cs="Times New Roman"/>
          <w:sz w:val="24"/>
          <w:szCs w:val="24"/>
        </w:rPr>
        <w:t xml:space="preserve"> O Serviço de Psicologia Aplicada está vinculado ao Curso de Psicologia do Departamento de Psicologia do Instituto de Educação e conta com um quadro de profissionais composto por servidores psicólogos, docentes do Curso de Psicologia e técnicos administrativos. O SPA é um espaço de articulação entre teoria e prática na área de Psicologia.</w:t>
      </w:r>
    </w:p>
    <w:p w14:paraId="16BB949C" w14:textId="77777777" w:rsidR="00522D08" w:rsidRPr="00522D08" w:rsidRDefault="00522D08" w:rsidP="00522D08">
      <w:pPr>
        <w:spacing w:line="240" w:lineRule="auto"/>
        <w:rPr>
          <w:rFonts w:ascii="Times New Roman" w:hAnsi="Times New Roman" w:cs="Times New Roman"/>
          <w:sz w:val="24"/>
          <w:szCs w:val="24"/>
        </w:rPr>
      </w:pPr>
    </w:p>
    <w:p w14:paraId="3540CF62" w14:textId="77777777" w:rsidR="00522D08" w:rsidRPr="00522D08" w:rsidRDefault="00522D08" w:rsidP="00522D08">
      <w:pPr>
        <w:spacing w:after="200" w:line="240" w:lineRule="auto"/>
        <w:rPr>
          <w:rFonts w:ascii="Times New Roman" w:hAnsi="Times New Roman" w:cs="Times New Roman"/>
          <w:sz w:val="24"/>
          <w:szCs w:val="24"/>
        </w:rPr>
      </w:pPr>
      <w:r w:rsidRPr="00522D08">
        <w:rPr>
          <w:rFonts w:ascii="Times New Roman" w:hAnsi="Times New Roman" w:cs="Times New Roman"/>
          <w:b/>
          <w:sz w:val="24"/>
          <w:szCs w:val="24"/>
        </w:rPr>
        <w:t xml:space="preserve">Art. 36. </w:t>
      </w:r>
      <w:r w:rsidRPr="00522D08">
        <w:rPr>
          <w:rFonts w:ascii="Times New Roman" w:hAnsi="Times New Roman" w:cs="Times New Roman"/>
          <w:sz w:val="24"/>
          <w:szCs w:val="24"/>
        </w:rPr>
        <w:t xml:space="preserve"> Suas finalidades são:</w:t>
      </w:r>
    </w:p>
    <w:p w14:paraId="1260AA9C" w14:textId="77777777" w:rsidR="00522D08" w:rsidRPr="00522D08" w:rsidRDefault="00522D08" w:rsidP="00522D08">
      <w:pPr>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 -</w:t>
      </w:r>
      <w:r w:rsidRPr="00522D08">
        <w:rPr>
          <w:rFonts w:ascii="Times New Roman" w:hAnsi="Times New Roman" w:cs="Times New Roman"/>
          <w:sz w:val="24"/>
          <w:szCs w:val="24"/>
        </w:rPr>
        <w:t xml:space="preserve"> promover as atividades práticas dos componentes curriculares do curso de Psicologia e dos Estágios Supervisionados Básicos;</w:t>
      </w:r>
    </w:p>
    <w:p w14:paraId="217DEB81" w14:textId="77777777" w:rsidR="00522D08" w:rsidRPr="00522D08" w:rsidRDefault="00522D08" w:rsidP="00522D08">
      <w:pPr>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promover as práticas dos Estágios Supervisionados Específicos obrigatórios para a formação do(a) psicólogo(a);</w:t>
      </w:r>
    </w:p>
    <w:p w14:paraId="76C07C9E" w14:textId="77777777" w:rsidR="00522D08" w:rsidRPr="00522D08" w:rsidRDefault="00522D08" w:rsidP="00522D08">
      <w:pPr>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abrigar atividades de pesquisa e extensão voltadas para as demandas e áreas do conhecimento em Psicologia, condizentes com os objetivos do SPA;</w:t>
      </w:r>
    </w:p>
    <w:p w14:paraId="5179A18C" w14:textId="77777777" w:rsidR="00522D08" w:rsidRPr="00522D08" w:rsidRDefault="00522D08" w:rsidP="00522D08">
      <w:pPr>
        <w:spacing w:after="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oferecer assistência psicológica, conforme as modalidades de supervisão, à comunidade interna e externa que o procura;</w:t>
      </w:r>
    </w:p>
    <w:p w14:paraId="42376448" w14:textId="77777777" w:rsidR="00522D08" w:rsidRPr="00522D08" w:rsidRDefault="00522D08" w:rsidP="00522D08">
      <w:pPr>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lastRenderedPageBreak/>
        <w:t>V -</w:t>
      </w:r>
      <w:r w:rsidRPr="00522D08">
        <w:rPr>
          <w:rFonts w:ascii="Times New Roman" w:hAnsi="Times New Roman" w:cs="Times New Roman"/>
          <w:sz w:val="24"/>
          <w:szCs w:val="24"/>
        </w:rPr>
        <w:t xml:space="preserve"> constituir-se como um campo de ensino e produção de conhecimento científico.</w:t>
      </w:r>
    </w:p>
    <w:p w14:paraId="620EF1A0" w14:textId="77777777" w:rsidR="00522D08" w:rsidRPr="00522D08" w:rsidRDefault="00522D08" w:rsidP="00522D08">
      <w:pPr>
        <w:spacing w:line="240" w:lineRule="auto"/>
        <w:jc w:val="both"/>
        <w:rPr>
          <w:rFonts w:ascii="Times New Roman" w:hAnsi="Times New Roman" w:cs="Times New Roman"/>
          <w:sz w:val="24"/>
          <w:szCs w:val="24"/>
        </w:rPr>
      </w:pPr>
    </w:p>
    <w:p w14:paraId="72586E4C" w14:textId="77777777" w:rsidR="00522D08" w:rsidRPr="00522D08" w:rsidRDefault="00522D08" w:rsidP="00522D08">
      <w:pPr>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37. </w:t>
      </w:r>
      <w:r w:rsidRPr="00522D08">
        <w:rPr>
          <w:rFonts w:ascii="Times New Roman" w:hAnsi="Times New Roman" w:cs="Times New Roman"/>
          <w:sz w:val="24"/>
          <w:szCs w:val="24"/>
        </w:rPr>
        <w:t xml:space="preserve"> Seu funcionamento é regido pelo Regimento Interno do Serviço de Psicologia Aplicada, de 10 de maio de 2019.</w:t>
      </w:r>
    </w:p>
    <w:p w14:paraId="458C5E62" w14:textId="77777777" w:rsidR="00522D08" w:rsidRPr="00522D08" w:rsidRDefault="00522D08" w:rsidP="00522D08">
      <w:pPr>
        <w:spacing w:line="240" w:lineRule="auto"/>
        <w:rPr>
          <w:rFonts w:ascii="Times New Roman" w:hAnsi="Times New Roman" w:cs="Times New Roman"/>
          <w:sz w:val="24"/>
          <w:szCs w:val="24"/>
        </w:rPr>
      </w:pPr>
    </w:p>
    <w:p w14:paraId="350DAA59"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1" w:name="_heading=h.17dp8vu" w:colFirst="0" w:colLast="0"/>
      <w:bookmarkEnd w:id="11"/>
      <w:r w:rsidRPr="00522D08">
        <w:rPr>
          <w:rFonts w:ascii="Times New Roman" w:hAnsi="Times New Roman" w:cs="Times New Roman"/>
          <w:b/>
          <w:color w:val="000000"/>
          <w:sz w:val="24"/>
          <w:szCs w:val="24"/>
        </w:rPr>
        <w:t>CAPÍTULO IV</w:t>
      </w:r>
    </w:p>
    <w:p w14:paraId="684CDC84"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2" w:name="_heading=h.3rdcrjn" w:colFirst="0" w:colLast="0"/>
      <w:bookmarkEnd w:id="12"/>
      <w:r w:rsidRPr="00522D08">
        <w:rPr>
          <w:rFonts w:ascii="Times New Roman" w:hAnsi="Times New Roman" w:cs="Times New Roman"/>
          <w:b/>
          <w:color w:val="000000"/>
          <w:sz w:val="24"/>
          <w:szCs w:val="24"/>
        </w:rPr>
        <w:t xml:space="preserve"> DO FUNCIONAMENTO</w:t>
      </w:r>
    </w:p>
    <w:p w14:paraId="165FA306" w14:textId="7ACE3EFA"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sz w:val="24"/>
          <w:szCs w:val="24"/>
        </w:rPr>
      </w:pPr>
      <w:bookmarkStart w:id="13" w:name="_heading=h.26in1rg" w:colFirst="0" w:colLast="0"/>
      <w:bookmarkEnd w:id="13"/>
      <w:r w:rsidRPr="00522D08">
        <w:rPr>
          <w:rFonts w:ascii="Times New Roman" w:hAnsi="Times New Roman" w:cs="Times New Roman"/>
          <w:b/>
          <w:color w:val="000000"/>
          <w:sz w:val="24"/>
          <w:szCs w:val="24"/>
        </w:rPr>
        <w:t xml:space="preserve"> </w:t>
      </w:r>
      <w:bookmarkStart w:id="14" w:name="_heading=h.lnxbz9" w:colFirst="0" w:colLast="0"/>
      <w:bookmarkEnd w:id="14"/>
      <w:r w:rsidRPr="00522D08">
        <w:rPr>
          <w:rFonts w:ascii="Times New Roman" w:hAnsi="Times New Roman" w:cs="Times New Roman"/>
          <w:b/>
          <w:color w:val="000000"/>
          <w:sz w:val="24"/>
          <w:szCs w:val="24"/>
        </w:rPr>
        <w:t>SEÇÃO I</w:t>
      </w:r>
    </w:p>
    <w:p w14:paraId="6DFDCBDC" w14:textId="77777777" w:rsidR="00522D08" w:rsidRPr="00522D08" w:rsidRDefault="00522D08" w:rsidP="00522D08">
      <w:pPr>
        <w:widowControl w:val="0"/>
        <w:spacing w:line="240" w:lineRule="auto"/>
        <w:jc w:val="center"/>
        <w:rPr>
          <w:rFonts w:ascii="Times New Roman" w:hAnsi="Times New Roman" w:cs="Times New Roman"/>
          <w:b/>
          <w:sz w:val="24"/>
          <w:szCs w:val="24"/>
        </w:rPr>
      </w:pPr>
      <w:r w:rsidRPr="00522D08">
        <w:rPr>
          <w:rFonts w:ascii="Times New Roman" w:hAnsi="Times New Roman" w:cs="Times New Roman"/>
          <w:b/>
          <w:sz w:val="24"/>
          <w:szCs w:val="24"/>
        </w:rPr>
        <w:t>DAS REUNIÕES</w:t>
      </w:r>
    </w:p>
    <w:p w14:paraId="3C8296FB" w14:textId="77777777" w:rsidR="00522D08" w:rsidRPr="00522D08" w:rsidRDefault="00522D08" w:rsidP="00522D08">
      <w:pPr>
        <w:widowControl w:val="0"/>
        <w:spacing w:line="240" w:lineRule="auto"/>
        <w:rPr>
          <w:rFonts w:ascii="Times New Roman" w:hAnsi="Times New Roman" w:cs="Times New Roman"/>
          <w:sz w:val="24"/>
          <w:szCs w:val="24"/>
        </w:rPr>
      </w:pPr>
    </w:p>
    <w:p w14:paraId="78E6EFED" w14:textId="77777777" w:rsidR="00522D08" w:rsidRPr="00522D08" w:rsidRDefault="00522D08" w:rsidP="00522D08">
      <w:pPr>
        <w:widowControl w:val="0"/>
        <w:spacing w:line="240" w:lineRule="auto"/>
        <w:rPr>
          <w:rFonts w:ascii="Times New Roman" w:hAnsi="Times New Roman" w:cs="Times New Roman"/>
          <w:sz w:val="24"/>
          <w:szCs w:val="24"/>
        </w:rPr>
      </w:pPr>
    </w:p>
    <w:p w14:paraId="4E8F41A5"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38. </w:t>
      </w:r>
      <w:r w:rsidRPr="00522D08">
        <w:rPr>
          <w:rFonts w:ascii="Times New Roman" w:hAnsi="Times New Roman" w:cs="Times New Roman"/>
          <w:sz w:val="24"/>
          <w:szCs w:val="24"/>
        </w:rPr>
        <w:t xml:space="preserve"> As reuniões ordinárias dos</w:t>
      </w:r>
      <w:r w:rsidRPr="00522D08">
        <w:rPr>
          <w:rFonts w:ascii="Times New Roman" w:hAnsi="Times New Roman" w:cs="Times New Roman"/>
          <w:color w:val="FF0000"/>
          <w:sz w:val="24"/>
          <w:szCs w:val="24"/>
        </w:rPr>
        <w:t xml:space="preserve"> </w:t>
      </w:r>
      <w:r w:rsidRPr="00522D08">
        <w:rPr>
          <w:rFonts w:ascii="Times New Roman" w:hAnsi="Times New Roman" w:cs="Times New Roman"/>
          <w:sz w:val="24"/>
          <w:szCs w:val="24"/>
        </w:rPr>
        <w:t>órgãos colegiados do IE serão realizadas, preferencialmente, uma vez por mês.</w:t>
      </w:r>
    </w:p>
    <w:p w14:paraId="68D63C2B"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7DCF26AB"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Na primeira reunião do ano civil deverá ser aprovado o cronograma de reuniões.</w:t>
      </w:r>
    </w:p>
    <w:p w14:paraId="0F0B614A"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42A00E67"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39. </w:t>
      </w:r>
      <w:r w:rsidRPr="00522D08">
        <w:rPr>
          <w:rFonts w:ascii="Times New Roman" w:hAnsi="Times New Roman" w:cs="Times New Roman"/>
          <w:sz w:val="24"/>
          <w:szCs w:val="24"/>
        </w:rPr>
        <w:t xml:space="preserve"> As reuniões ordinárias serão convocadas pelo Presidente dos órgãos colegiados ou por 2/3 (dois terços) dos seus membros, respeitando-se o prazo mínimo de 48 (quarenta e oito) horas antecedentes à sua realização, via e-mail pelo Presidente ou Secretário, considerando o cronograma das reuniões.</w:t>
      </w:r>
    </w:p>
    <w:p w14:paraId="115559F1"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 1º</w:t>
      </w:r>
      <w:r w:rsidRPr="00522D08">
        <w:rPr>
          <w:rFonts w:ascii="Times New Roman" w:hAnsi="Times New Roman" w:cs="Times New Roman"/>
          <w:sz w:val="24"/>
          <w:szCs w:val="24"/>
        </w:rPr>
        <w:t xml:space="preserve"> Os processos que requeiram uma análise aprofundada para sua apreciação e tomada de decisão deverão ser acompanhados de parecer de um relator.</w:t>
      </w:r>
    </w:p>
    <w:p w14:paraId="126821D5" w14:textId="77777777" w:rsidR="00522D08" w:rsidRPr="00522D08" w:rsidRDefault="00522D08" w:rsidP="00522D08">
      <w:pPr>
        <w:widowControl w:val="0"/>
        <w:spacing w:before="240" w:after="240" w:line="240" w:lineRule="auto"/>
        <w:jc w:val="both"/>
        <w:rPr>
          <w:rFonts w:ascii="Times New Roman" w:hAnsi="Times New Roman" w:cs="Times New Roman"/>
          <w:sz w:val="24"/>
          <w:szCs w:val="24"/>
        </w:rPr>
      </w:pPr>
      <w:r w:rsidRPr="00522D08">
        <w:rPr>
          <w:rFonts w:ascii="Times New Roman" w:hAnsi="Times New Roman" w:cs="Times New Roman"/>
          <w:b/>
          <w:sz w:val="24"/>
          <w:szCs w:val="24"/>
        </w:rPr>
        <w:t>§ 2º</w:t>
      </w:r>
      <w:r w:rsidRPr="00522D08">
        <w:rPr>
          <w:rFonts w:ascii="Times New Roman" w:hAnsi="Times New Roman" w:cs="Times New Roman"/>
          <w:sz w:val="24"/>
          <w:szCs w:val="24"/>
        </w:rPr>
        <w:t xml:space="preserve"> Os processos a serem homologados deverão ser encaminhados com antecedência de cinco dias úteis.</w:t>
      </w:r>
    </w:p>
    <w:p w14:paraId="3FE6B375"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3º</w:t>
      </w:r>
      <w:r w:rsidRPr="00522D08">
        <w:rPr>
          <w:rFonts w:ascii="Times New Roman" w:hAnsi="Times New Roman" w:cs="Times New Roman"/>
          <w:sz w:val="24"/>
          <w:szCs w:val="24"/>
        </w:rPr>
        <w:t xml:space="preserve"> Os membros deverão se declarar impedidos ou suspeitos, nos casos previstos em lei, e se abster de votar.</w:t>
      </w:r>
    </w:p>
    <w:p w14:paraId="107F697F"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02FEE663"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4º</w:t>
      </w:r>
      <w:r w:rsidRPr="00522D08">
        <w:rPr>
          <w:rFonts w:ascii="Times New Roman" w:hAnsi="Times New Roman" w:cs="Times New Roman"/>
          <w:sz w:val="24"/>
          <w:szCs w:val="24"/>
        </w:rPr>
        <w:t xml:space="preserve"> Nas convocações, a pauta deverá especificar a relação dos processos ou das matérias que serão discutidas.</w:t>
      </w:r>
    </w:p>
    <w:p w14:paraId="07D90EC1"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2D17AABA"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5º</w:t>
      </w:r>
      <w:r w:rsidRPr="00522D08">
        <w:rPr>
          <w:rFonts w:ascii="Times New Roman" w:hAnsi="Times New Roman" w:cs="Times New Roman"/>
          <w:sz w:val="24"/>
          <w:szCs w:val="24"/>
        </w:rPr>
        <w:t xml:space="preserve"> As inclusões e inversões de pauta serão julgadas pelo pleno.</w:t>
      </w:r>
    </w:p>
    <w:p w14:paraId="7FFD7D45"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3ABBBD9C" w14:textId="77777777" w:rsidR="00522D08" w:rsidRPr="00522D08" w:rsidRDefault="00522D08" w:rsidP="00522D08">
      <w:pPr>
        <w:widowControl w:val="0"/>
        <w:spacing w:line="240" w:lineRule="auto"/>
        <w:jc w:val="both"/>
        <w:rPr>
          <w:rFonts w:ascii="Times New Roman" w:hAnsi="Times New Roman" w:cs="Times New Roman"/>
          <w:sz w:val="24"/>
          <w:szCs w:val="24"/>
          <w:highlight w:val="yellow"/>
        </w:rPr>
      </w:pPr>
      <w:r w:rsidRPr="00522D08">
        <w:rPr>
          <w:rFonts w:ascii="Times New Roman" w:hAnsi="Times New Roman" w:cs="Times New Roman"/>
          <w:b/>
          <w:sz w:val="24"/>
          <w:szCs w:val="24"/>
        </w:rPr>
        <w:t xml:space="preserve">Art. 40. </w:t>
      </w:r>
      <w:r w:rsidRPr="00522D08">
        <w:rPr>
          <w:rFonts w:ascii="Times New Roman" w:hAnsi="Times New Roman" w:cs="Times New Roman"/>
          <w:sz w:val="24"/>
          <w:szCs w:val="24"/>
        </w:rPr>
        <w:t xml:space="preserve"> As reuniões extraordinárias deverão ser convocadas com antecedência mínima de vinte e quatro horas, por e-mail.</w:t>
      </w:r>
    </w:p>
    <w:p w14:paraId="4F65DD5E" w14:textId="77777777" w:rsidR="00522D08" w:rsidRPr="00522D08" w:rsidRDefault="00522D08" w:rsidP="00522D08">
      <w:pPr>
        <w:widowControl w:val="0"/>
        <w:spacing w:line="240" w:lineRule="auto"/>
        <w:jc w:val="both"/>
        <w:rPr>
          <w:rFonts w:ascii="Times New Roman" w:hAnsi="Times New Roman" w:cs="Times New Roman"/>
          <w:sz w:val="24"/>
          <w:szCs w:val="24"/>
          <w:highlight w:val="yellow"/>
        </w:rPr>
      </w:pPr>
    </w:p>
    <w:p w14:paraId="11EA34DF" w14:textId="77777777" w:rsidR="00522D08" w:rsidRPr="00522D08" w:rsidRDefault="00522D08" w:rsidP="00522D08">
      <w:pPr>
        <w:widowControl w:val="0"/>
        <w:spacing w:line="240" w:lineRule="auto"/>
        <w:jc w:val="both"/>
        <w:rPr>
          <w:rFonts w:ascii="Times New Roman" w:hAnsi="Times New Roman" w:cs="Times New Roman"/>
          <w:sz w:val="24"/>
          <w:szCs w:val="24"/>
          <w:highlight w:val="yellow"/>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Sua pauta será específica, justificável pela urgência.</w:t>
      </w:r>
    </w:p>
    <w:p w14:paraId="60FAFAB1"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17705489"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41. </w:t>
      </w:r>
      <w:r w:rsidRPr="00522D08">
        <w:rPr>
          <w:rFonts w:ascii="Times New Roman" w:hAnsi="Times New Roman" w:cs="Times New Roman"/>
          <w:sz w:val="24"/>
          <w:szCs w:val="24"/>
        </w:rPr>
        <w:t xml:space="preserve"> As reuniões serão abertas pelo Presidente, com quórum mínimo de maioria absoluta (metade do total de membros efetivos mais um) e a deliberação pela maioria simples em </w:t>
      </w:r>
      <w:r w:rsidRPr="00522D08">
        <w:rPr>
          <w:rFonts w:ascii="Times New Roman" w:hAnsi="Times New Roman" w:cs="Times New Roman"/>
          <w:sz w:val="24"/>
          <w:szCs w:val="24"/>
        </w:rPr>
        <w:lastRenderedPageBreak/>
        <w:t>plenário.</w:t>
      </w:r>
    </w:p>
    <w:p w14:paraId="4B67C564"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670C5AF4"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Art. 42.</w:t>
      </w:r>
      <w:r w:rsidRPr="00522D08">
        <w:rPr>
          <w:rFonts w:ascii="Times New Roman" w:hAnsi="Times New Roman" w:cs="Times New Roman"/>
          <w:sz w:val="24"/>
          <w:szCs w:val="24"/>
        </w:rPr>
        <w:t xml:space="preserve">  O comparecimento às reuniões dos Colegiados é obrigatório e preferencial em relação a quaisquer outras atividades universitárias, exceto às obrigações referentes aos órgãos superiores.</w:t>
      </w:r>
    </w:p>
    <w:p w14:paraId="600A235F"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7FFBE074"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Parágrafo único.</w:t>
      </w:r>
      <w:r w:rsidRPr="00522D08">
        <w:rPr>
          <w:rFonts w:ascii="Times New Roman" w:hAnsi="Times New Roman" w:cs="Times New Roman"/>
          <w:sz w:val="24"/>
          <w:szCs w:val="24"/>
        </w:rPr>
        <w:t xml:space="preserve"> O membro do Colegiado deverá justificar a ausência, com antecedência, ao Presidente do Colegiado.</w:t>
      </w:r>
    </w:p>
    <w:p w14:paraId="7CDEC663"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43. </w:t>
      </w:r>
      <w:r w:rsidRPr="00522D08">
        <w:rPr>
          <w:rFonts w:ascii="Times New Roman" w:hAnsi="Times New Roman" w:cs="Times New Roman"/>
          <w:sz w:val="24"/>
          <w:szCs w:val="24"/>
        </w:rPr>
        <w:t xml:space="preserve"> As reuniões colegiadas deverão ocorrer preferencialmente de modo presencial e poderão ser realizadas por meio de videoconferência, conforme decisão do Presidente, respeitando normativas da UFMT.</w:t>
      </w:r>
    </w:p>
    <w:p w14:paraId="096DB4B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44. </w:t>
      </w:r>
      <w:r w:rsidRPr="00522D08">
        <w:rPr>
          <w:rFonts w:ascii="Times New Roman" w:hAnsi="Times New Roman" w:cs="Times New Roman"/>
          <w:sz w:val="24"/>
          <w:szCs w:val="24"/>
        </w:rPr>
        <w:t xml:space="preserve"> As reuniões terão a duração máxima de 4 (quatro) horas.</w:t>
      </w:r>
      <w:r w:rsidRPr="00522D08">
        <w:rPr>
          <w:rFonts w:ascii="Times New Roman" w:hAnsi="Times New Roman" w:cs="Times New Roman"/>
          <w:sz w:val="24"/>
          <w:szCs w:val="24"/>
          <w:highlight w:val="cyan"/>
        </w:rPr>
        <w:t xml:space="preserve"> </w:t>
      </w:r>
    </w:p>
    <w:p w14:paraId="50BB5202"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45. </w:t>
      </w:r>
      <w:r w:rsidRPr="00522D08">
        <w:rPr>
          <w:rFonts w:ascii="Times New Roman" w:hAnsi="Times New Roman" w:cs="Times New Roman"/>
          <w:sz w:val="24"/>
          <w:szCs w:val="24"/>
        </w:rPr>
        <w:t xml:space="preserve"> As reuniões dos órgãos colegiados do IE obedecerão à seguinte ordem de trabalho:</w:t>
      </w:r>
    </w:p>
    <w:p w14:paraId="3D45FC08"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40E28890" w14:textId="77777777" w:rsidR="00522D08" w:rsidRPr="00522D08" w:rsidRDefault="00522D08" w:rsidP="00522D08">
      <w:pPr>
        <w:widowControl w:val="0"/>
        <w:spacing w:line="240" w:lineRule="auto"/>
        <w:rPr>
          <w:rFonts w:ascii="Times New Roman" w:hAnsi="Times New Roman" w:cs="Times New Roman"/>
          <w:sz w:val="24"/>
          <w:szCs w:val="24"/>
        </w:rPr>
      </w:pPr>
      <w:r w:rsidRPr="00522D08">
        <w:rPr>
          <w:rFonts w:ascii="Times New Roman" w:hAnsi="Times New Roman" w:cs="Times New Roman"/>
          <w:b/>
          <w:sz w:val="24"/>
          <w:szCs w:val="24"/>
        </w:rPr>
        <w:t>I</w:t>
      </w:r>
      <w:r w:rsidRPr="00522D08">
        <w:rPr>
          <w:rFonts w:ascii="Times New Roman" w:hAnsi="Times New Roman" w:cs="Times New Roman"/>
          <w:sz w:val="24"/>
          <w:szCs w:val="24"/>
        </w:rPr>
        <w:t xml:space="preserve"> - aprovação da pauta e de sua ordem;</w:t>
      </w:r>
    </w:p>
    <w:p w14:paraId="4D9DC4FE" w14:textId="77777777" w:rsidR="00522D08" w:rsidRPr="00522D08" w:rsidRDefault="00522D08" w:rsidP="00522D08">
      <w:pPr>
        <w:widowControl w:val="0"/>
        <w:spacing w:line="240" w:lineRule="auto"/>
        <w:rPr>
          <w:rFonts w:ascii="Times New Roman" w:hAnsi="Times New Roman" w:cs="Times New Roman"/>
          <w:sz w:val="24"/>
          <w:szCs w:val="24"/>
        </w:rPr>
      </w:pPr>
      <w:r w:rsidRPr="00522D08">
        <w:rPr>
          <w:rFonts w:ascii="Times New Roman" w:hAnsi="Times New Roman" w:cs="Times New Roman"/>
          <w:b/>
          <w:sz w:val="24"/>
          <w:szCs w:val="24"/>
        </w:rPr>
        <w:t>II</w:t>
      </w:r>
      <w:r w:rsidRPr="00522D08">
        <w:rPr>
          <w:rFonts w:ascii="Times New Roman" w:hAnsi="Times New Roman" w:cs="Times New Roman"/>
          <w:sz w:val="24"/>
          <w:szCs w:val="24"/>
        </w:rPr>
        <w:t xml:space="preserve"> - informes;</w:t>
      </w:r>
    </w:p>
    <w:p w14:paraId="389B2575" w14:textId="77777777" w:rsidR="00522D08" w:rsidRPr="00522D08" w:rsidRDefault="00522D08" w:rsidP="00522D08">
      <w:pPr>
        <w:widowControl w:val="0"/>
        <w:spacing w:line="240" w:lineRule="auto"/>
        <w:rPr>
          <w:rFonts w:ascii="Times New Roman" w:hAnsi="Times New Roman" w:cs="Times New Roman"/>
          <w:sz w:val="24"/>
          <w:szCs w:val="24"/>
        </w:rPr>
      </w:pPr>
      <w:r w:rsidRPr="00522D08">
        <w:rPr>
          <w:rFonts w:ascii="Times New Roman" w:hAnsi="Times New Roman" w:cs="Times New Roman"/>
          <w:b/>
          <w:sz w:val="24"/>
          <w:szCs w:val="24"/>
        </w:rPr>
        <w:t>III</w:t>
      </w:r>
      <w:r w:rsidRPr="00522D08">
        <w:rPr>
          <w:rFonts w:ascii="Times New Roman" w:hAnsi="Times New Roman" w:cs="Times New Roman"/>
          <w:sz w:val="24"/>
          <w:szCs w:val="24"/>
        </w:rPr>
        <w:t xml:space="preserve"> - discussão e votação dos assuntos constantes na pauta;</w:t>
      </w:r>
    </w:p>
    <w:p w14:paraId="32F8C389" w14:textId="77777777" w:rsidR="00522D08" w:rsidRPr="00522D08" w:rsidRDefault="00522D08" w:rsidP="00522D08">
      <w:pPr>
        <w:widowControl w:val="0"/>
        <w:spacing w:line="240" w:lineRule="auto"/>
        <w:rPr>
          <w:rFonts w:ascii="Times New Roman" w:hAnsi="Times New Roman" w:cs="Times New Roman"/>
          <w:sz w:val="24"/>
          <w:szCs w:val="24"/>
        </w:rPr>
      </w:pPr>
      <w:r w:rsidRPr="00522D08">
        <w:rPr>
          <w:rFonts w:ascii="Times New Roman" w:hAnsi="Times New Roman" w:cs="Times New Roman"/>
          <w:b/>
          <w:sz w:val="24"/>
          <w:szCs w:val="24"/>
        </w:rPr>
        <w:t>IV</w:t>
      </w:r>
      <w:r w:rsidRPr="00522D08">
        <w:rPr>
          <w:rFonts w:ascii="Times New Roman" w:hAnsi="Times New Roman" w:cs="Times New Roman"/>
          <w:sz w:val="24"/>
          <w:szCs w:val="24"/>
        </w:rPr>
        <w:t xml:space="preserve"> - assuntos gerais.</w:t>
      </w:r>
    </w:p>
    <w:p w14:paraId="0C7223EF" w14:textId="77777777" w:rsidR="00522D08" w:rsidRPr="00522D08" w:rsidRDefault="00522D08" w:rsidP="00522D08">
      <w:pPr>
        <w:widowControl w:val="0"/>
        <w:spacing w:line="240" w:lineRule="auto"/>
        <w:rPr>
          <w:rFonts w:ascii="Times New Roman" w:hAnsi="Times New Roman" w:cs="Times New Roman"/>
          <w:sz w:val="24"/>
          <w:szCs w:val="24"/>
        </w:rPr>
      </w:pPr>
    </w:p>
    <w:p w14:paraId="11D92E0A" w14:textId="77777777" w:rsidR="00522D08" w:rsidRPr="00522D08" w:rsidRDefault="00522D08" w:rsidP="00522D08">
      <w:pPr>
        <w:widowControl w:val="0"/>
        <w:spacing w:line="240" w:lineRule="auto"/>
        <w:rPr>
          <w:rFonts w:ascii="Times New Roman" w:hAnsi="Times New Roman" w:cs="Times New Roman"/>
          <w:sz w:val="24"/>
          <w:szCs w:val="24"/>
        </w:rPr>
      </w:pPr>
      <w:r w:rsidRPr="00522D08">
        <w:rPr>
          <w:rFonts w:ascii="Times New Roman" w:hAnsi="Times New Roman" w:cs="Times New Roman"/>
          <w:b/>
          <w:sz w:val="24"/>
          <w:szCs w:val="24"/>
        </w:rPr>
        <w:t xml:space="preserve">Art. 46. </w:t>
      </w:r>
      <w:r w:rsidRPr="00522D08">
        <w:rPr>
          <w:rFonts w:ascii="Times New Roman" w:hAnsi="Times New Roman" w:cs="Times New Roman"/>
          <w:sz w:val="24"/>
          <w:szCs w:val="24"/>
        </w:rPr>
        <w:t xml:space="preserve"> Caberá ao Presidente decidir as questões de ordem.</w:t>
      </w:r>
    </w:p>
    <w:p w14:paraId="53C80189"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3AEFBEAF"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 xml:space="preserve"> As questões de ordem poderão ser levantadas em qualquer fase dos trabalhos da reunião, exclusivamente para arguir a inobservância de preceito regimental.</w:t>
      </w:r>
    </w:p>
    <w:p w14:paraId="1A731838"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4C74CB40"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47. </w:t>
      </w:r>
      <w:r w:rsidRPr="00522D08">
        <w:rPr>
          <w:rFonts w:ascii="Times New Roman" w:hAnsi="Times New Roman" w:cs="Times New Roman"/>
          <w:sz w:val="24"/>
          <w:szCs w:val="24"/>
        </w:rPr>
        <w:t xml:space="preserve"> De cada reunião colegiada, lavrar-se-á ata que será discutida e aprovada em até três dias úteis, subscrita pelo Presidente ou pelo Secretário.</w:t>
      </w:r>
    </w:p>
    <w:p w14:paraId="37A624DA"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7BE0876C" w14:textId="77777777" w:rsidR="00522D08" w:rsidRPr="00522D08" w:rsidRDefault="00522D08" w:rsidP="00522D08">
      <w:pPr>
        <w:widowControl w:val="0"/>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1º</w:t>
      </w:r>
      <w:r w:rsidRPr="00522D08">
        <w:rPr>
          <w:rFonts w:ascii="Times New Roman" w:hAnsi="Times New Roman" w:cs="Times New Roman"/>
          <w:sz w:val="24"/>
          <w:szCs w:val="24"/>
        </w:rPr>
        <w:t xml:space="preserve">  A ata de reunião será lavrada via SEI, em processo público criado para tal, com exceção dos casos amparados por lei.</w:t>
      </w:r>
    </w:p>
    <w:p w14:paraId="6FB83E55" w14:textId="77777777" w:rsidR="00522D08" w:rsidRPr="00522D08" w:rsidRDefault="00522D08" w:rsidP="00522D08">
      <w:pPr>
        <w:widowControl w:val="0"/>
        <w:spacing w:line="240" w:lineRule="auto"/>
        <w:jc w:val="both"/>
        <w:rPr>
          <w:rFonts w:ascii="Times New Roman" w:hAnsi="Times New Roman" w:cs="Times New Roman"/>
          <w:sz w:val="24"/>
          <w:szCs w:val="24"/>
        </w:rPr>
      </w:pPr>
    </w:p>
    <w:p w14:paraId="0A3C25B7" w14:textId="77777777" w:rsidR="00522D08" w:rsidRPr="00522D08" w:rsidRDefault="00522D08" w:rsidP="00522D08">
      <w:pPr>
        <w:jc w:val="both"/>
        <w:rPr>
          <w:rFonts w:ascii="Times New Roman" w:hAnsi="Times New Roman" w:cs="Times New Roman"/>
          <w:sz w:val="24"/>
          <w:szCs w:val="24"/>
        </w:rPr>
      </w:pPr>
      <w:r w:rsidRPr="00522D08">
        <w:rPr>
          <w:rFonts w:ascii="Times New Roman" w:hAnsi="Times New Roman" w:cs="Times New Roman"/>
          <w:b/>
          <w:sz w:val="24"/>
          <w:szCs w:val="24"/>
        </w:rPr>
        <w:t>§ 2º</w:t>
      </w:r>
      <w:r w:rsidRPr="00522D08">
        <w:rPr>
          <w:rFonts w:ascii="Times New Roman" w:hAnsi="Times New Roman" w:cs="Times New Roman"/>
          <w:sz w:val="24"/>
          <w:szCs w:val="24"/>
        </w:rPr>
        <w:t xml:space="preserve">  A ata aprovada deverá conter, em caráter obrigatório, os dados e informações constantes da pauta, o resultado de suas votações, decisões e providências.</w:t>
      </w:r>
    </w:p>
    <w:p w14:paraId="407F811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 3° </w:t>
      </w:r>
      <w:r w:rsidRPr="00522D08">
        <w:rPr>
          <w:rFonts w:ascii="Times New Roman" w:hAnsi="Times New Roman" w:cs="Times New Roman"/>
          <w:sz w:val="24"/>
          <w:szCs w:val="24"/>
        </w:rPr>
        <w:t xml:space="preserve"> Após aprovação, a ata deverá ser assinada via SEI, pelo Presidente e demais membros presentes na reunião.</w:t>
      </w:r>
    </w:p>
    <w:p w14:paraId="76877417" w14:textId="77777777" w:rsidR="00522D08" w:rsidRPr="00522D08" w:rsidRDefault="00522D08" w:rsidP="00522D08">
      <w:pPr>
        <w:spacing w:line="240" w:lineRule="auto"/>
        <w:jc w:val="both"/>
        <w:rPr>
          <w:rFonts w:ascii="Times New Roman" w:hAnsi="Times New Roman" w:cs="Times New Roman"/>
          <w:sz w:val="24"/>
          <w:szCs w:val="24"/>
        </w:rPr>
      </w:pPr>
      <w:r w:rsidRPr="00522D08">
        <w:rPr>
          <w:rFonts w:ascii="Times New Roman" w:hAnsi="Times New Roman" w:cs="Times New Roman"/>
          <w:b/>
          <w:sz w:val="24"/>
          <w:szCs w:val="24"/>
        </w:rPr>
        <w:t>§ 4º</w:t>
      </w:r>
      <w:r w:rsidRPr="00522D08">
        <w:rPr>
          <w:rFonts w:ascii="Times New Roman" w:hAnsi="Times New Roman" w:cs="Times New Roman"/>
          <w:sz w:val="24"/>
          <w:szCs w:val="24"/>
        </w:rPr>
        <w:t xml:space="preserve">  Havendo emendas e/ou impugnações, estas deverão ser submetidas à aprovação do Plenário e, se aprovadas, serão lavradas em despacho no mesmo processo da ata.</w:t>
      </w:r>
    </w:p>
    <w:p w14:paraId="457D8D6B" w14:textId="77777777" w:rsidR="00522D08" w:rsidRPr="00522D08" w:rsidRDefault="00522D08" w:rsidP="00522D08">
      <w:pPr>
        <w:spacing w:before="200" w:line="240" w:lineRule="auto"/>
        <w:jc w:val="both"/>
        <w:rPr>
          <w:rFonts w:ascii="Times New Roman" w:hAnsi="Times New Roman" w:cs="Times New Roman"/>
          <w:sz w:val="24"/>
          <w:szCs w:val="24"/>
        </w:rPr>
      </w:pPr>
      <w:r w:rsidRPr="00522D08">
        <w:rPr>
          <w:rFonts w:ascii="Times New Roman" w:hAnsi="Times New Roman" w:cs="Times New Roman"/>
          <w:b/>
          <w:sz w:val="24"/>
          <w:szCs w:val="24"/>
        </w:rPr>
        <w:t xml:space="preserve">Art. 48. </w:t>
      </w:r>
      <w:r w:rsidRPr="00522D08">
        <w:rPr>
          <w:rFonts w:ascii="Times New Roman" w:hAnsi="Times New Roman" w:cs="Times New Roman"/>
          <w:sz w:val="24"/>
          <w:szCs w:val="24"/>
        </w:rPr>
        <w:t xml:space="preserve"> Em caso de urgência, o Presidente de órgão colegiado poderá tomar decisões </w:t>
      </w:r>
      <w:r w:rsidRPr="00522D08">
        <w:rPr>
          <w:rFonts w:ascii="Times New Roman" w:hAnsi="Times New Roman" w:cs="Times New Roman"/>
          <w:i/>
          <w:sz w:val="24"/>
          <w:szCs w:val="24"/>
        </w:rPr>
        <w:t>Ad Referendum</w:t>
      </w:r>
      <w:r w:rsidRPr="00522D08">
        <w:rPr>
          <w:rFonts w:ascii="Times New Roman" w:hAnsi="Times New Roman" w:cs="Times New Roman"/>
          <w:sz w:val="24"/>
          <w:szCs w:val="24"/>
        </w:rPr>
        <w:t xml:space="preserve">, que deverão ser apresentadas na reunião ordinária seguinte, para deliberação sobre sua aprovação/homologação. </w:t>
      </w:r>
    </w:p>
    <w:p w14:paraId="7CA70D78" w14:textId="77777777" w:rsidR="00522D08" w:rsidRPr="00522D08" w:rsidRDefault="00522D08" w:rsidP="00522D08">
      <w:pPr>
        <w:spacing w:before="200" w:line="240" w:lineRule="auto"/>
        <w:jc w:val="both"/>
        <w:rPr>
          <w:rFonts w:ascii="Times New Roman" w:hAnsi="Times New Roman" w:cs="Times New Roman"/>
          <w:b/>
          <w:sz w:val="24"/>
          <w:szCs w:val="24"/>
          <w:highlight w:val="cyan"/>
        </w:rPr>
      </w:pPr>
      <w:r w:rsidRPr="00522D08">
        <w:rPr>
          <w:rFonts w:ascii="Times New Roman" w:hAnsi="Times New Roman" w:cs="Times New Roman"/>
          <w:b/>
          <w:sz w:val="24"/>
          <w:szCs w:val="24"/>
        </w:rPr>
        <w:lastRenderedPageBreak/>
        <w:t>Parágrafo único.</w:t>
      </w:r>
      <w:r w:rsidRPr="00522D08">
        <w:rPr>
          <w:rFonts w:ascii="Times New Roman" w:hAnsi="Times New Roman" w:cs="Times New Roman"/>
          <w:sz w:val="24"/>
          <w:szCs w:val="24"/>
        </w:rPr>
        <w:t xml:space="preserve">  Excetuam-se os casos omissos no Regimento e que não permitirem decisões </w:t>
      </w:r>
      <w:r w:rsidRPr="00522D08">
        <w:rPr>
          <w:rFonts w:ascii="Times New Roman" w:hAnsi="Times New Roman" w:cs="Times New Roman"/>
          <w:i/>
          <w:sz w:val="24"/>
          <w:szCs w:val="24"/>
        </w:rPr>
        <w:t>Ad Referendum</w:t>
      </w:r>
      <w:r w:rsidRPr="00522D08">
        <w:rPr>
          <w:rFonts w:ascii="Times New Roman" w:hAnsi="Times New Roman" w:cs="Times New Roman"/>
          <w:sz w:val="24"/>
          <w:szCs w:val="24"/>
        </w:rPr>
        <w:t xml:space="preserve"> em nenhuma instância administrativa.</w:t>
      </w:r>
    </w:p>
    <w:p w14:paraId="2FBCBF5D" w14:textId="77777777" w:rsidR="00522D08" w:rsidRPr="00522D08" w:rsidRDefault="00522D08" w:rsidP="00522D08">
      <w:pPr>
        <w:widowControl w:val="0"/>
        <w:spacing w:before="240" w:after="240" w:line="240" w:lineRule="auto"/>
        <w:ind w:right="140"/>
        <w:jc w:val="both"/>
        <w:rPr>
          <w:rFonts w:ascii="Times New Roman" w:hAnsi="Times New Roman" w:cs="Times New Roman"/>
          <w:b/>
          <w:sz w:val="24"/>
          <w:szCs w:val="24"/>
        </w:rPr>
      </w:pPr>
      <w:r w:rsidRPr="00522D08">
        <w:rPr>
          <w:rFonts w:ascii="Times New Roman" w:hAnsi="Times New Roman" w:cs="Times New Roman"/>
          <w:b/>
          <w:sz w:val="24"/>
          <w:szCs w:val="24"/>
        </w:rPr>
        <w:t xml:space="preserve">Art. 49. </w:t>
      </w:r>
      <w:r w:rsidRPr="00522D08">
        <w:rPr>
          <w:rFonts w:ascii="Times New Roman" w:hAnsi="Times New Roman" w:cs="Times New Roman"/>
          <w:sz w:val="24"/>
          <w:szCs w:val="24"/>
        </w:rPr>
        <w:t xml:space="preserve"> Todas as atas colegiadas deverão ser anexadas, anualmente, a um único Processo Eletrônico para arquivamento.</w:t>
      </w:r>
    </w:p>
    <w:p w14:paraId="7706158B"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50.  </w:t>
      </w:r>
      <w:r w:rsidRPr="00522D08">
        <w:rPr>
          <w:rFonts w:ascii="Times New Roman" w:hAnsi="Times New Roman" w:cs="Times New Roman"/>
          <w:sz w:val="24"/>
          <w:szCs w:val="24"/>
        </w:rPr>
        <w:t xml:space="preserve">Todas as atas com critérios e deliberação de distribuição de encargo, com devidos Planejamento Individual de Atividades (PIA) e Relatório Eletrônico Anual de Atividades (REA), deverão ser anexadas, anualmente, a um único Processo Eletrônico, para arquivamento e envio para a Direção do Instituto. </w:t>
      </w:r>
    </w:p>
    <w:p w14:paraId="3F756FA1"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p>
    <w:p w14:paraId="17485054"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auto"/>
          <w:sz w:val="24"/>
          <w:szCs w:val="24"/>
        </w:rPr>
      </w:pPr>
      <w:r w:rsidRPr="00522D08">
        <w:rPr>
          <w:rFonts w:ascii="Times New Roman" w:hAnsi="Times New Roman" w:cs="Times New Roman"/>
          <w:b/>
          <w:color w:val="auto"/>
          <w:sz w:val="24"/>
          <w:szCs w:val="24"/>
        </w:rPr>
        <w:t>SEÇÃO II</w:t>
      </w:r>
    </w:p>
    <w:p w14:paraId="4C3E5C04" w14:textId="77777777" w:rsidR="00522D08" w:rsidRPr="00522D08" w:rsidRDefault="00522D08" w:rsidP="00522D08">
      <w:pPr>
        <w:widowControl w:val="0"/>
        <w:spacing w:before="240" w:after="240" w:line="240" w:lineRule="auto"/>
        <w:ind w:right="140"/>
        <w:jc w:val="center"/>
        <w:rPr>
          <w:rFonts w:ascii="Times New Roman" w:hAnsi="Times New Roman" w:cs="Times New Roman"/>
          <w:b/>
          <w:bCs/>
          <w:sz w:val="24"/>
          <w:szCs w:val="24"/>
        </w:rPr>
      </w:pPr>
      <w:r w:rsidRPr="00522D08">
        <w:rPr>
          <w:rFonts w:ascii="Times New Roman" w:hAnsi="Times New Roman" w:cs="Times New Roman"/>
          <w:b/>
          <w:bCs/>
          <w:sz w:val="24"/>
          <w:szCs w:val="24"/>
        </w:rPr>
        <w:t>DA ASSEMBLEIA DO INSTITUTO DE EDUCAÇÃO</w:t>
      </w:r>
    </w:p>
    <w:p w14:paraId="0F5CD37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51.</w:t>
      </w:r>
      <w:r w:rsidRPr="00522D08">
        <w:rPr>
          <w:rFonts w:ascii="Times New Roman" w:hAnsi="Times New Roman" w:cs="Times New Roman"/>
          <w:sz w:val="24"/>
          <w:szCs w:val="24"/>
        </w:rPr>
        <w:t xml:space="preserve"> A Assembleia do Instituto de Educação é constituída pelos servidores docentes e técnico-administrativos e pelos discentes a ela vinculados, sendo de caráter consultivo. </w:t>
      </w:r>
    </w:p>
    <w:p w14:paraId="7728E65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52.</w:t>
      </w:r>
      <w:r w:rsidRPr="00522D08">
        <w:rPr>
          <w:rFonts w:ascii="Times New Roman" w:hAnsi="Times New Roman" w:cs="Times New Roman"/>
          <w:sz w:val="24"/>
          <w:szCs w:val="24"/>
        </w:rPr>
        <w:t xml:space="preserve"> A Assembleia será convocada sempre que necessário pela Direção do Instituto, pela Congregação, ou pelos segmentos dos servidores docente, técnico-administrativos ou discentes, com o apoio manifestado por escrito, de pelo menos 30% de seu segmento.</w:t>
      </w:r>
    </w:p>
    <w:p w14:paraId="7719E308"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EE0000"/>
          <w:sz w:val="24"/>
          <w:szCs w:val="24"/>
        </w:rPr>
      </w:pPr>
      <w:r w:rsidRPr="00522D08">
        <w:rPr>
          <w:rFonts w:ascii="Times New Roman" w:hAnsi="Times New Roman" w:cs="Times New Roman"/>
          <w:b/>
          <w:sz w:val="24"/>
          <w:szCs w:val="24"/>
        </w:rPr>
        <w:t>Art. 53.</w:t>
      </w:r>
      <w:r w:rsidRPr="00522D08">
        <w:rPr>
          <w:rFonts w:ascii="Times New Roman" w:hAnsi="Times New Roman" w:cs="Times New Roman"/>
          <w:sz w:val="24"/>
          <w:szCs w:val="24"/>
        </w:rPr>
        <w:t xml:space="preserve"> A Assembleia será presidida pela Direção do Instituto ou em caso de ausência, por um dos seus membros que será escolhido pela Assembleia.</w:t>
      </w:r>
    </w:p>
    <w:p w14:paraId="5977BFFB"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EE0000"/>
          <w:sz w:val="24"/>
          <w:szCs w:val="24"/>
        </w:rPr>
      </w:pPr>
    </w:p>
    <w:p w14:paraId="620CE842"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EE0000"/>
          <w:sz w:val="24"/>
          <w:szCs w:val="24"/>
        </w:rPr>
      </w:pPr>
      <w:bookmarkStart w:id="15" w:name="_heading=h.35nkun2" w:colFirst="0" w:colLast="0"/>
      <w:bookmarkEnd w:id="15"/>
      <w:r w:rsidRPr="00522D08">
        <w:rPr>
          <w:rFonts w:ascii="Times New Roman" w:hAnsi="Times New Roman" w:cs="Times New Roman"/>
          <w:b/>
          <w:color w:val="auto"/>
          <w:sz w:val="24"/>
          <w:szCs w:val="24"/>
        </w:rPr>
        <w:t>SEÇÃO III</w:t>
      </w:r>
    </w:p>
    <w:p w14:paraId="24371148"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6" w:name="_heading=h.1ksv4uv" w:colFirst="0" w:colLast="0"/>
      <w:bookmarkEnd w:id="16"/>
      <w:r w:rsidRPr="00522D08">
        <w:rPr>
          <w:rFonts w:ascii="Times New Roman" w:hAnsi="Times New Roman" w:cs="Times New Roman"/>
          <w:b/>
          <w:color w:val="000000"/>
          <w:sz w:val="24"/>
          <w:szCs w:val="24"/>
        </w:rPr>
        <w:t>DAS ELEIÇÕES</w:t>
      </w:r>
    </w:p>
    <w:p w14:paraId="3857B43E" w14:textId="3A4778CF"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 xml:space="preserve">Art. 54. </w:t>
      </w:r>
      <w:r w:rsidRPr="00522D08">
        <w:rPr>
          <w:rFonts w:ascii="Times New Roman" w:hAnsi="Times New Roman" w:cs="Times New Roman"/>
          <w:sz w:val="24"/>
          <w:szCs w:val="24"/>
        </w:rPr>
        <w:t xml:space="preserve"> Observadas as disposições contidas na legislação pertinente, no </w:t>
      </w:r>
      <w:hyperlink r:id="rId29" w:history="1">
        <w:r w:rsidRPr="00522D08">
          <w:rPr>
            <w:rStyle w:val="Hyperlink"/>
            <w:rFonts w:ascii="Times New Roman" w:hAnsi="Times New Roman" w:cs="Times New Roman"/>
            <w:sz w:val="24"/>
            <w:szCs w:val="24"/>
          </w:rPr>
          <w:t>Estatuto da UFMT</w:t>
        </w:r>
      </w:hyperlink>
      <w:r w:rsidRPr="00522D08">
        <w:rPr>
          <w:rFonts w:ascii="Times New Roman" w:hAnsi="Times New Roman" w:cs="Times New Roman"/>
          <w:sz w:val="24"/>
          <w:szCs w:val="24"/>
        </w:rPr>
        <w:t xml:space="preserve"> e neste Regimento Interno, serão feitas eleições, no âmbito do IE, para os seguintes cargos:</w:t>
      </w:r>
    </w:p>
    <w:p w14:paraId="17AA8FDC"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I - </w:t>
      </w:r>
      <w:r w:rsidRPr="00522D08">
        <w:rPr>
          <w:rFonts w:ascii="Times New Roman" w:hAnsi="Times New Roman" w:cs="Times New Roman"/>
          <w:sz w:val="24"/>
          <w:szCs w:val="24"/>
        </w:rPr>
        <w:t>Direção do IE;</w:t>
      </w:r>
    </w:p>
    <w:p w14:paraId="055D9C8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 -</w:t>
      </w:r>
      <w:r w:rsidRPr="00522D08">
        <w:rPr>
          <w:rFonts w:ascii="Times New Roman" w:hAnsi="Times New Roman" w:cs="Times New Roman"/>
          <w:sz w:val="24"/>
          <w:szCs w:val="24"/>
        </w:rPr>
        <w:t xml:space="preserve"> Coordenação de Curso de Graduação;</w:t>
      </w:r>
    </w:p>
    <w:p w14:paraId="734AA3F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III -</w:t>
      </w:r>
      <w:r w:rsidRPr="00522D08">
        <w:rPr>
          <w:rFonts w:ascii="Times New Roman" w:hAnsi="Times New Roman" w:cs="Times New Roman"/>
          <w:sz w:val="24"/>
          <w:szCs w:val="24"/>
        </w:rPr>
        <w:t xml:space="preserve"> Coordenação dos Programas de Pós-Graduação </w:t>
      </w:r>
      <w:r w:rsidRPr="00522D08">
        <w:rPr>
          <w:rFonts w:ascii="Times New Roman" w:hAnsi="Times New Roman" w:cs="Times New Roman"/>
          <w:i/>
          <w:sz w:val="24"/>
          <w:szCs w:val="24"/>
        </w:rPr>
        <w:t>Stricto Sensu</w:t>
      </w:r>
      <w:r w:rsidRPr="00522D08">
        <w:rPr>
          <w:rFonts w:ascii="Times New Roman" w:hAnsi="Times New Roman" w:cs="Times New Roman"/>
          <w:sz w:val="24"/>
          <w:szCs w:val="24"/>
        </w:rPr>
        <w:t>;</w:t>
      </w:r>
    </w:p>
    <w:p w14:paraId="1180E1B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IV -</w:t>
      </w:r>
      <w:r w:rsidRPr="00522D08">
        <w:rPr>
          <w:rFonts w:ascii="Times New Roman" w:hAnsi="Times New Roman" w:cs="Times New Roman"/>
          <w:sz w:val="24"/>
          <w:szCs w:val="24"/>
        </w:rPr>
        <w:t xml:space="preserve"> Chefia de Departamento;</w:t>
      </w:r>
    </w:p>
    <w:p w14:paraId="185F2E8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 -</w:t>
      </w:r>
      <w:r w:rsidRPr="00522D08">
        <w:rPr>
          <w:rFonts w:ascii="Times New Roman" w:hAnsi="Times New Roman" w:cs="Times New Roman"/>
          <w:sz w:val="24"/>
          <w:szCs w:val="24"/>
        </w:rPr>
        <w:t xml:space="preserve"> representante do IE junto ao Consepe;</w:t>
      </w:r>
    </w:p>
    <w:p w14:paraId="1688A1C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VI</w:t>
      </w: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w:t>
      </w:r>
      <w:r w:rsidRPr="00522D08">
        <w:rPr>
          <w:rFonts w:ascii="Times New Roman" w:hAnsi="Times New Roman" w:cs="Times New Roman"/>
          <w:sz w:val="24"/>
          <w:szCs w:val="24"/>
        </w:rPr>
        <w:t xml:space="preserve"> representante docente na Congregação do IE;</w:t>
      </w:r>
    </w:p>
    <w:p w14:paraId="12B1F8C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lastRenderedPageBreak/>
        <w:t>VII</w:t>
      </w:r>
      <w:r w:rsidRPr="00522D08">
        <w:rPr>
          <w:rFonts w:ascii="Times New Roman" w:hAnsi="Times New Roman" w:cs="Times New Roman"/>
          <w:sz w:val="24"/>
          <w:szCs w:val="24"/>
        </w:rPr>
        <w:t xml:space="preserve"> </w:t>
      </w:r>
      <w:r w:rsidRPr="00522D08">
        <w:rPr>
          <w:rFonts w:ascii="Times New Roman" w:hAnsi="Times New Roman" w:cs="Times New Roman"/>
          <w:b/>
          <w:sz w:val="24"/>
          <w:szCs w:val="24"/>
        </w:rPr>
        <w:t xml:space="preserve">- </w:t>
      </w:r>
      <w:r w:rsidRPr="00522D08">
        <w:rPr>
          <w:rFonts w:ascii="Times New Roman" w:hAnsi="Times New Roman" w:cs="Times New Roman"/>
          <w:sz w:val="24"/>
          <w:szCs w:val="24"/>
        </w:rPr>
        <w:t xml:space="preserve">representante na CPPD. </w:t>
      </w:r>
    </w:p>
    <w:p w14:paraId="50A19C5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55. </w:t>
      </w:r>
      <w:r w:rsidRPr="00522D08">
        <w:rPr>
          <w:rFonts w:ascii="Times New Roman" w:hAnsi="Times New Roman" w:cs="Times New Roman"/>
          <w:sz w:val="24"/>
          <w:szCs w:val="24"/>
        </w:rPr>
        <w:t xml:space="preserve"> Recomenda-se que as eleições para os cargos do art. 54 sejam convocadas pela Direção do IE com no mínimo 90 (noventa) dias de antecedência do término do mandato.</w:t>
      </w:r>
    </w:p>
    <w:p w14:paraId="62F7C2B2"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1º</w:t>
      </w:r>
      <w:r w:rsidRPr="00522D08">
        <w:rPr>
          <w:rFonts w:ascii="Times New Roman" w:hAnsi="Times New Roman" w:cs="Times New Roman"/>
          <w:sz w:val="24"/>
          <w:szCs w:val="24"/>
        </w:rPr>
        <w:t xml:space="preserve"> A realização das eleições para cargos do art. 54 será delegada a comissões eleitorais por meio de portarias específicas da Direção do IE.</w:t>
      </w:r>
    </w:p>
    <w:p w14:paraId="55F501A0"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2º</w:t>
      </w:r>
      <w:r w:rsidRPr="00522D08">
        <w:rPr>
          <w:rFonts w:ascii="Times New Roman" w:hAnsi="Times New Roman" w:cs="Times New Roman"/>
          <w:sz w:val="24"/>
          <w:szCs w:val="24"/>
        </w:rPr>
        <w:t xml:space="preserve"> Em todo caso, o resultado das eleições deve ser enviado pela Comissão à Direção em até 30 (trinta) dias antes do fim do respectivo mandato, com exceção ao cargo de Direção do Instituto de Educação que deve ser enviado à Reitoria.</w:t>
      </w:r>
    </w:p>
    <w:p w14:paraId="334C4499"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3º</w:t>
      </w:r>
      <w:r w:rsidRPr="00522D08">
        <w:rPr>
          <w:rFonts w:ascii="Times New Roman" w:hAnsi="Times New Roman" w:cs="Times New Roman"/>
          <w:sz w:val="24"/>
          <w:szCs w:val="24"/>
        </w:rPr>
        <w:t xml:space="preserve"> Em hipótese alguma é admitida a supressão do processo eleitoral.</w:t>
      </w:r>
    </w:p>
    <w:p w14:paraId="0FF06386"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56. </w:t>
      </w:r>
      <w:r w:rsidRPr="00522D08">
        <w:rPr>
          <w:rFonts w:ascii="Times New Roman" w:hAnsi="Times New Roman" w:cs="Times New Roman"/>
          <w:sz w:val="24"/>
          <w:szCs w:val="24"/>
        </w:rPr>
        <w:t xml:space="preserve">  As eleições para os cargos de Direção do IE, Chefia de Departamentos, Coordenação dos Cursos de Graduação, Coordenação dos Cursos de Pós-graduação, bem como das representações docentes na Congregação do Instituto de Educação (IE) e do IE no CONSEPE, serão realizadas conforme legislação vigente e o voto será paritário.</w:t>
      </w:r>
    </w:p>
    <w:p w14:paraId="3438140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57. </w:t>
      </w:r>
      <w:r w:rsidRPr="00522D08">
        <w:rPr>
          <w:rFonts w:ascii="Times New Roman" w:hAnsi="Times New Roman" w:cs="Times New Roman"/>
          <w:sz w:val="24"/>
          <w:szCs w:val="24"/>
        </w:rPr>
        <w:t xml:space="preserve"> A situação de vacância nos cargos do art. 54 deve ser resolvida pela Diretora ou Diretor em, no máximo, 60 (sessenta) dias. </w:t>
      </w:r>
    </w:p>
    <w:p w14:paraId="66652728"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Parágrafo único.  </w:t>
      </w:r>
      <w:r w:rsidRPr="00522D08">
        <w:rPr>
          <w:rFonts w:ascii="Times New Roman" w:hAnsi="Times New Roman" w:cs="Times New Roman"/>
          <w:sz w:val="24"/>
          <w:szCs w:val="24"/>
        </w:rPr>
        <w:t>O mandato em questão terá duração pelo período que restar para completar a gestão.</w:t>
      </w:r>
    </w:p>
    <w:p w14:paraId="6ED76485"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bookmarkStart w:id="17" w:name="_GoBack"/>
      <w:bookmarkEnd w:id="17"/>
    </w:p>
    <w:p w14:paraId="583826CB" w14:textId="77777777" w:rsidR="00522D08" w:rsidRP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8" w:name="_heading=h.44sinio" w:colFirst="0" w:colLast="0"/>
      <w:bookmarkEnd w:id="18"/>
      <w:r w:rsidRPr="00522D08">
        <w:rPr>
          <w:rFonts w:ascii="Times New Roman" w:hAnsi="Times New Roman" w:cs="Times New Roman"/>
          <w:b/>
          <w:color w:val="000000"/>
          <w:sz w:val="24"/>
          <w:szCs w:val="24"/>
        </w:rPr>
        <w:t>CAPÍTULO V</w:t>
      </w:r>
    </w:p>
    <w:p w14:paraId="7D3529E9" w14:textId="5553050A" w:rsidR="00522D08" w:rsidRDefault="00522D08" w:rsidP="00522D08">
      <w:pPr>
        <w:pStyle w:val="Ttulo3"/>
        <w:keepNext w:val="0"/>
        <w:keepLines w:val="0"/>
        <w:widowControl w:val="0"/>
        <w:spacing w:before="280" w:after="0" w:line="240" w:lineRule="auto"/>
        <w:ind w:right="140"/>
        <w:jc w:val="center"/>
        <w:rPr>
          <w:rFonts w:ascii="Times New Roman" w:hAnsi="Times New Roman" w:cs="Times New Roman"/>
          <w:b/>
          <w:color w:val="000000"/>
          <w:sz w:val="24"/>
          <w:szCs w:val="24"/>
        </w:rPr>
      </w:pPr>
      <w:bookmarkStart w:id="19" w:name="_heading=h.2jxsxqh" w:colFirst="0" w:colLast="0"/>
      <w:bookmarkEnd w:id="19"/>
      <w:r w:rsidRPr="00522D08">
        <w:rPr>
          <w:rFonts w:ascii="Times New Roman" w:hAnsi="Times New Roman" w:cs="Times New Roman"/>
          <w:b/>
          <w:color w:val="000000"/>
          <w:sz w:val="24"/>
          <w:szCs w:val="24"/>
        </w:rPr>
        <w:t xml:space="preserve"> DAS DISPOSIÇÕES GERAIS</w:t>
      </w:r>
    </w:p>
    <w:p w14:paraId="6CF53329" w14:textId="77777777" w:rsidR="00007F38" w:rsidRPr="00007F38" w:rsidRDefault="00007F38" w:rsidP="00007F38"/>
    <w:p w14:paraId="7B95CC9F"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Art. 58.</w:t>
      </w:r>
      <w:r w:rsidRPr="00522D08">
        <w:rPr>
          <w:rFonts w:ascii="Times New Roman" w:hAnsi="Times New Roman" w:cs="Times New Roman"/>
          <w:sz w:val="24"/>
          <w:szCs w:val="24"/>
        </w:rPr>
        <w:t xml:space="preserve">  Os servidores docentes e técnicos do IE deverão agir em conformidade com a Lei 8.112/90, o Código de Ética Profissional do Servidor Público Civil do Poder Executivo Federal, o Regimento Geral da UFMT, o Código de Ética Profissional dos Servidores da UFMT e demais normas internas.</w:t>
      </w:r>
    </w:p>
    <w:p w14:paraId="3CD7EF11" w14:textId="77777777" w:rsidR="00522D08" w:rsidRPr="00522D08" w:rsidRDefault="00522D08" w:rsidP="00522D08">
      <w:pPr>
        <w:widowControl w:val="0"/>
        <w:spacing w:before="240" w:after="240" w:line="240" w:lineRule="auto"/>
        <w:ind w:right="140"/>
        <w:jc w:val="both"/>
        <w:rPr>
          <w:rFonts w:ascii="Times New Roman" w:hAnsi="Times New Roman" w:cs="Times New Roman"/>
          <w:color w:val="FF0000"/>
          <w:sz w:val="24"/>
          <w:szCs w:val="24"/>
        </w:rPr>
      </w:pPr>
      <w:r w:rsidRPr="00522D08">
        <w:rPr>
          <w:rFonts w:ascii="Times New Roman" w:hAnsi="Times New Roman" w:cs="Times New Roman"/>
          <w:b/>
          <w:sz w:val="24"/>
          <w:szCs w:val="24"/>
        </w:rPr>
        <w:t>Art. 59.</w:t>
      </w:r>
      <w:r w:rsidRPr="00522D08">
        <w:rPr>
          <w:rFonts w:ascii="Times New Roman" w:hAnsi="Times New Roman" w:cs="Times New Roman"/>
          <w:sz w:val="24"/>
          <w:szCs w:val="24"/>
        </w:rPr>
        <w:t xml:space="preserve">  Os discentes devem apresentar conduta compatível com o Regimento Geral da UFMT, o Regimento de Disciplina do Corpo Discente da UFMT e demais normas internas.</w:t>
      </w:r>
      <w:r w:rsidRPr="00522D08">
        <w:rPr>
          <w:rFonts w:ascii="Times New Roman" w:hAnsi="Times New Roman" w:cs="Times New Roman"/>
          <w:color w:val="FF0000"/>
          <w:sz w:val="24"/>
          <w:szCs w:val="24"/>
        </w:rPr>
        <w:t xml:space="preserve"> </w:t>
      </w:r>
    </w:p>
    <w:p w14:paraId="42FB2A07" w14:textId="77777777" w:rsidR="00522D08" w:rsidRPr="00522D08" w:rsidRDefault="00522D08" w:rsidP="00522D0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b/>
          <w:sz w:val="24"/>
          <w:szCs w:val="24"/>
        </w:rPr>
        <w:t xml:space="preserve">Art. 60. </w:t>
      </w:r>
      <w:r w:rsidRPr="00522D08">
        <w:rPr>
          <w:rFonts w:ascii="Times New Roman" w:hAnsi="Times New Roman" w:cs="Times New Roman"/>
          <w:sz w:val="24"/>
          <w:szCs w:val="24"/>
        </w:rPr>
        <w:t xml:space="preserve"> Os casos omissos a este Regimento Interno serão resolvidos pela Congregação do IE.</w:t>
      </w:r>
    </w:p>
    <w:p w14:paraId="388839FE" w14:textId="632FC28D" w:rsidR="00522D08" w:rsidRPr="00522D08" w:rsidRDefault="00522D08" w:rsidP="00522D08">
      <w:pPr>
        <w:widowControl w:val="0"/>
        <w:spacing w:before="240" w:after="240" w:line="240" w:lineRule="auto"/>
        <w:ind w:right="140"/>
        <w:jc w:val="both"/>
        <w:rPr>
          <w:rFonts w:ascii="Times New Roman" w:hAnsi="Times New Roman" w:cs="Times New Roman"/>
          <w:sz w:val="24"/>
          <w:szCs w:val="24"/>
          <w:highlight w:val="cyan"/>
        </w:rPr>
      </w:pPr>
      <w:r w:rsidRPr="00522D08">
        <w:rPr>
          <w:rFonts w:ascii="Times New Roman" w:hAnsi="Times New Roman" w:cs="Times New Roman"/>
          <w:b/>
          <w:sz w:val="24"/>
          <w:szCs w:val="24"/>
        </w:rPr>
        <w:t xml:space="preserve">Art. 61. </w:t>
      </w:r>
      <w:r w:rsidRPr="00522D08">
        <w:rPr>
          <w:rFonts w:ascii="Times New Roman" w:hAnsi="Times New Roman" w:cs="Times New Roman"/>
          <w:sz w:val="24"/>
          <w:szCs w:val="24"/>
        </w:rPr>
        <w:t xml:space="preserve"> O presente Regimento Interno entrará em vigor </w:t>
      </w:r>
      <w:r w:rsidRPr="00522D08">
        <w:rPr>
          <w:rFonts w:ascii="Times New Roman" w:hAnsi="Times New Roman" w:cs="Times New Roman"/>
          <w:sz w:val="24"/>
          <w:szCs w:val="24"/>
        </w:rPr>
        <w:t>a partir d</w:t>
      </w:r>
      <w:r w:rsidRPr="00522D08">
        <w:rPr>
          <w:rFonts w:ascii="Times New Roman" w:hAnsi="Times New Roman" w:cs="Times New Roman"/>
          <w:sz w:val="24"/>
          <w:szCs w:val="24"/>
          <w:lang w:val="pt-BR"/>
        </w:rPr>
        <w:t>esta data de publicação</w:t>
      </w:r>
      <w:r w:rsidRPr="00522D08">
        <w:rPr>
          <w:rFonts w:ascii="Times New Roman" w:hAnsi="Times New Roman" w:cs="Times New Roman"/>
          <w:sz w:val="24"/>
          <w:szCs w:val="24"/>
        </w:rPr>
        <w:t>.</w:t>
      </w:r>
    </w:p>
    <w:p w14:paraId="4BF57860" w14:textId="238EE13A" w:rsidR="00522D08" w:rsidRPr="00522D08" w:rsidRDefault="00522D08" w:rsidP="00007F38">
      <w:pPr>
        <w:widowControl w:val="0"/>
        <w:spacing w:before="240" w:after="240" w:line="240" w:lineRule="auto"/>
        <w:ind w:right="140"/>
        <w:jc w:val="both"/>
        <w:rPr>
          <w:rFonts w:ascii="Times New Roman" w:hAnsi="Times New Roman" w:cs="Times New Roman"/>
          <w:sz w:val="24"/>
          <w:szCs w:val="24"/>
        </w:rPr>
      </w:pPr>
      <w:r w:rsidRPr="00522D08">
        <w:rPr>
          <w:rFonts w:ascii="Times New Roman" w:hAnsi="Times New Roman" w:cs="Times New Roman"/>
          <w:sz w:val="24"/>
          <w:szCs w:val="24"/>
        </w:rPr>
        <w:t xml:space="preserve"> </w:t>
      </w:r>
    </w:p>
    <w:p w14:paraId="72F020D2" w14:textId="77777777" w:rsidR="00522D08" w:rsidRPr="00522D08" w:rsidRDefault="00522D08" w:rsidP="00522D08">
      <w:pPr>
        <w:pBdr>
          <w:top w:val="nil"/>
          <w:left w:val="nil"/>
          <w:bottom w:val="nil"/>
          <w:right w:val="nil"/>
          <w:between w:val="nil"/>
        </w:pBdr>
        <w:ind w:left="284" w:firstLine="1418"/>
        <w:jc w:val="both"/>
        <w:rPr>
          <w:rFonts w:ascii="Times New Roman" w:eastAsia="Times New Roman" w:hAnsi="Times New Roman" w:cs="Times New Roman"/>
          <w:b/>
          <w:bCs/>
          <w:color w:val="000000"/>
          <w:sz w:val="24"/>
          <w:szCs w:val="24"/>
          <w:lang w:val="pt-BR"/>
        </w:rPr>
      </w:pPr>
    </w:p>
    <w:sectPr w:rsidR="00522D08" w:rsidRPr="00522D08">
      <w:headerReference w:type="default" r:id="rId30"/>
      <w:pgSz w:w="11909" w:h="16834"/>
      <w:pgMar w:top="1440" w:right="1399"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4DFD9" w14:textId="77777777" w:rsidR="00967E15" w:rsidRDefault="00967E15">
      <w:pPr>
        <w:spacing w:line="240" w:lineRule="auto"/>
      </w:pPr>
      <w:r>
        <w:separator/>
      </w:r>
    </w:p>
  </w:endnote>
  <w:endnote w:type="continuationSeparator" w:id="0">
    <w:p w14:paraId="1FE7CCC5" w14:textId="77777777" w:rsidR="00967E15" w:rsidRDefault="00967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FD107646-C551-4296-AB7A-0FA1179E45E1}"/>
  </w:font>
  <w:font w:name="Calibri">
    <w:panose1 w:val="020F0502020204030204"/>
    <w:charset w:val="00"/>
    <w:family w:val="swiss"/>
    <w:pitch w:val="variable"/>
    <w:sig w:usb0="E4002EFF" w:usb1="C200247B" w:usb2="00000009" w:usb3="00000000" w:csb0="000001FF" w:csb1="00000000"/>
    <w:embedRegular r:id="rId2" w:fontKey="{96A84A55-F0C6-4341-B435-CAEB153BFED8}"/>
  </w:font>
  <w:font w:name="Cambria">
    <w:panose1 w:val="02040503050406030204"/>
    <w:charset w:val="00"/>
    <w:family w:val="roman"/>
    <w:pitch w:val="variable"/>
    <w:sig w:usb0="E00006FF" w:usb1="420024FF" w:usb2="02000000" w:usb3="00000000" w:csb0="0000019F" w:csb1="00000000"/>
    <w:embedRegular r:id="rId3" w:fontKey="{958BF5AB-FA70-4BDE-BD5B-3A69B130A85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79CFF" w14:textId="77777777" w:rsidR="00967E15" w:rsidRDefault="00967E15">
      <w:pPr>
        <w:spacing w:line="240" w:lineRule="auto"/>
      </w:pPr>
      <w:r>
        <w:separator/>
      </w:r>
    </w:p>
  </w:footnote>
  <w:footnote w:type="continuationSeparator" w:id="0">
    <w:p w14:paraId="085DCDAF" w14:textId="77777777" w:rsidR="00967E15" w:rsidRDefault="00967E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58D4A" w14:textId="27444EF2" w:rsidR="00726979" w:rsidRDefault="009E105F">
    <w:pPr>
      <w:pBdr>
        <w:top w:val="nil"/>
        <w:left w:val="nil"/>
        <w:bottom w:val="nil"/>
        <w:right w:val="nil"/>
        <w:between w:val="nil"/>
      </w:pBdr>
      <w:spacing w:line="331" w:lineRule="auto"/>
      <w:rPr>
        <w:color w:val="000000"/>
      </w:rPr>
    </w:pPr>
    <w:r>
      <w:rPr>
        <w:noProof/>
        <w:lang w:val="pt-BR"/>
      </w:rPr>
      <w:drawing>
        <wp:anchor distT="0" distB="0" distL="114300" distR="114300" simplePos="0" relativeHeight="251659264" behindDoc="0" locked="0" layoutInCell="1" allowOverlap="1" wp14:anchorId="34C40F9A" wp14:editId="2DE56738">
          <wp:simplePos x="0" y="0"/>
          <wp:positionH relativeFrom="column">
            <wp:posOffset>2454275</wp:posOffset>
          </wp:positionH>
          <wp:positionV relativeFrom="paragraph">
            <wp:posOffset>145415</wp:posOffset>
          </wp:positionV>
          <wp:extent cx="909955" cy="876935"/>
          <wp:effectExtent l="0" t="0" r="4445" b="0"/>
          <wp:wrapNone/>
          <wp:docPr id="7396858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 </w:t>
    </w:r>
  </w:p>
  <w:p w14:paraId="60974C54" w14:textId="6C197256" w:rsidR="009E105F" w:rsidRDefault="009E105F" w:rsidP="009E105F">
    <w:pPr>
      <w:ind w:left="1701"/>
      <w:jc w:val="both"/>
      <w:rPr>
        <w:szCs w:val="24"/>
      </w:rPr>
    </w:pPr>
  </w:p>
  <w:p w14:paraId="27581400" w14:textId="77777777" w:rsidR="009E105F" w:rsidRDefault="009E105F" w:rsidP="009E105F">
    <w:pPr>
      <w:pStyle w:val="Cabealho"/>
      <w:tabs>
        <w:tab w:val="right" w:pos="10773"/>
      </w:tabs>
      <w:ind w:left="-1134" w:right="-1134"/>
      <w:jc w:val="center"/>
      <w:rPr>
        <w:szCs w:val="24"/>
      </w:rPr>
    </w:pPr>
  </w:p>
  <w:p w14:paraId="79040389" w14:textId="77777777" w:rsidR="009E105F" w:rsidRDefault="009E105F" w:rsidP="009E105F">
    <w:pPr>
      <w:pStyle w:val="Cabealho"/>
      <w:tabs>
        <w:tab w:val="right" w:pos="10773"/>
      </w:tabs>
      <w:ind w:left="-1134" w:right="-1134"/>
      <w:jc w:val="center"/>
      <w:rPr>
        <w:szCs w:val="24"/>
      </w:rPr>
    </w:pPr>
  </w:p>
  <w:p w14:paraId="2A08A02C" w14:textId="77777777" w:rsidR="009E105F" w:rsidRDefault="009E105F" w:rsidP="009E105F">
    <w:pPr>
      <w:pStyle w:val="Cabealho"/>
      <w:tabs>
        <w:tab w:val="right" w:pos="10773"/>
      </w:tabs>
      <w:ind w:left="-1134" w:right="-1134"/>
      <w:jc w:val="center"/>
      <w:rPr>
        <w:szCs w:val="24"/>
      </w:rPr>
    </w:pPr>
  </w:p>
  <w:p w14:paraId="2D74FD79" w14:textId="77777777" w:rsidR="009E105F" w:rsidRDefault="009E105F" w:rsidP="009E105F">
    <w:pPr>
      <w:pStyle w:val="Cabealho"/>
      <w:tabs>
        <w:tab w:val="right" w:pos="10773"/>
      </w:tabs>
      <w:ind w:left="-1134" w:right="-1134"/>
      <w:jc w:val="center"/>
      <w:rPr>
        <w:sz w:val="24"/>
        <w:szCs w:val="24"/>
        <w:lang w:val="pt-BR"/>
      </w:rPr>
    </w:pPr>
  </w:p>
  <w:p w14:paraId="27F58623" w14:textId="344DF321" w:rsidR="009E105F" w:rsidRPr="00D00665" w:rsidRDefault="009E105F" w:rsidP="009E105F">
    <w:pPr>
      <w:pStyle w:val="Cabealho"/>
      <w:tabs>
        <w:tab w:val="right" w:pos="10773"/>
      </w:tabs>
      <w:ind w:left="-1134" w:right="-1134"/>
      <w:jc w:val="center"/>
      <w:rPr>
        <w:sz w:val="24"/>
        <w:szCs w:val="24"/>
      </w:rPr>
    </w:pPr>
    <w:r w:rsidRPr="00D00665">
      <w:rPr>
        <w:sz w:val="24"/>
        <w:szCs w:val="24"/>
      </w:rPr>
      <w:t>MINISTÉRIO DA EDUCAÇÃO</w:t>
    </w:r>
  </w:p>
  <w:p w14:paraId="1127B181" w14:textId="77777777" w:rsidR="009E105F" w:rsidRDefault="009E105F" w:rsidP="009E105F">
    <w:pPr>
      <w:pStyle w:val="Cabealho"/>
      <w:tabs>
        <w:tab w:val="right" w:pos="10773"/>
      </w:tabs>
      <w:ind w:left="-1134" w:right="-1134"/>
      <w:jc w:val="center"/>
    </w:pPr>
    <w:r w:rsidRPr="00D00665">
      <w:rPr>
        <w:sz w:val="24"/>
        <w:szCs w:val="24"/>
      </w:rPr>
      <w:t>UNIVERSIDADE FEDERAL DE MATO GROSSO</w:t>
    </w:r>
  </w:p>
  <w:p w14:paraId="7E259528" w14:textId="77777777" w:rsidR="00726979" w:rsidRDefault="00726979" w:rsidP="009E105F">
    <w:pPr>
      <w:pBdr>
        <w:top w:val="nil"/>
        <w:left w:val="nil"/>
        <w:bottom w:val="nil"/>
        <w:right w:val="nil"/>
        <w:between w:val="nil"/>
      </w:pBdr>
      <w:spacing w:line="288"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4AF"/>
    <w:multiLevelType w:val="multilevel"/>
    <w:tmpl w:val="AB60F56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80293F"/>
    <w:multiLevelType w:val="multilevel"/>
    <w:tmpl w:val="078E0D8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E4B1490"/>
    <w:multiLevelType w:val="multilevel"/>
    <w:tmpl w:val="1ABAA1F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0500F00"/>
    <w:multiLevelType w:val="multilevel"/>
    <w:tmpl w:val="3FB2F7E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566FFB"/>
    <w:multiLevelType w:val="multilevel"/>
    <w:tmpl w:val="E64804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B90801"/>
    <w:multiLevelType w:val="multilevel"/>
    <w:tmpl w:val="9C3E69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C09633F"/>
    <w:multiLevelType w:val="multilevel"/>
    <w:tmpl w:val="7866539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2C0A9C"/>
    <w:multiLevelType w:val="multilevel"/>
    <w:tmpl w:val="1ECAA8F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40792CA2"/>
    <w:multiLevelType w:val="multilevel"/>
    <w:tmpl w:val="1F2E743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5CC5A5D"/>
    <w:multiLevelType w:val="multilevel"/>
    <w:tmpl w:val="D1BEF7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E0B537B"/>
    <w:multiLevelType w:val="multilevel"/>
    <w:tmpl w:val="B5946F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5835181"/>
    <w:multiLevelType w:val="multilevel"/>
    <w:tmpl w:val="ECA88C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3D01FD"/>
    <w:multiLevelType w:val="multilevel"/>
    <w:tmpl w:val="E12289AC"/>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15:restartNumberingAfterBreak="0">
    <w:nsid w:val="63B26D47"/>
    <w:multiLevelType w:val="multilevel"/>
    <w:tmpl w:val="1514E8D0"/>
    <w:lvl w:ilvl="0">
      <w:start w:val="1"/>
      <w:numFmt w:val="upperRoman"/>
      <w:lvlText w:val="%1."/>
      <w:lvlJc w:val="right"/>
      <w:pPr>
        <w:ind w:left="1440" w:hanging="360"/>
      </w:pPr>
      <w:rPr>
        <w:u w:val="none"/>
      </w:rPr>
    </w:lvl>
    <w:lvl w:ilvl="1">
      <w:start w:val="1"/>
      <w:numFmt w:val="upperRoman"/>
      <w:lvlText w:val="%2."/>
      <w:lvlJc w:val="right"/>
      <w:pPr>
        <w:ind w:left="2160" w:hanging="360"/>
      </w:p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2"/>
  </w:num>
  <w:num w:numId="3">
    <w:abstractNumId w:val="11"/>
  </w:num>
  <w:num w:numId="4">
    <w:abstractNumId w:val="0"/>
  </w:num>
  <w:num w:numId="5">
    <w:abstractNumId w:val="1"/>
  </w:num>
  <w:num w:numId="6">
    <w:abstractNumId w:val="13"/>
  </w:num>
  <w:num w:numId="7">
    <w:abstractNumId w:val="7"/>
  </w:num>
  <w:num w:numId="8">
    <w:abstractNumId w:val="5"/>
  </w:num>
  <w:num w:numId="9">
    <w:abstractNumId w:val="12"/>
  </w:num>
  <w:num w:numId="10">
    <w:abstractNumId w:val="6"/>
  </w:num>
  <w:num w:numId="11">
    <w:abstractNumId w:val="10"/>
  </w:num>
  <w:num w:numId="12">
    <w:abstractNumId w:val="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79"/>
    <w:rsid w:val="00007F38"/>
    <w:rsid w:val="0007061B"/>
    <w:rsid w:val="001912C2"/>
    <w:rsid w:val="001B3748"/>
    <w:rsid w:val="001C1668"/>
    <w:rsid w:val="002623F5"/>
    <w:rsid w:val="00406A8F"/>
    <w:rsid w:val="00520F4C"/>
    <w:rsid w:val="00522D08"/>
    <w:rsid w:val="005A37EE"/>
    <w:rsid w:val="006B5199"/>
    <w:rsid w:val="00726979"/>
    <w:rsid w:val="0076728F"/>
    <w:rsid w:val="00822C75"/>
    <w:rsid w:val="008B0350"/>
    <w:rsid w:val="00967E15"/>
    <w:rsid w:val="009E105F"/>
    <w:rsid w:val="00A0439B"/>
    <w:rsid w:val="00B37706"/>
    <w:rsid w:val="00D157A2"/>
    <w:rsid w:val="00D15F04"/>
    <w:rsid w:val="00D772F3"/>
    <w:rsid w:val="00E95DF3"/>
    <w:rsid w:val="00FF3A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718D"/>
  <w15:docId w15:val="{4252F665-C875-46A7-ADFA-A18D969D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z-Cyrl-UZ"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nhideWhenUsed/>
    <w:qFormat/>
    <w:pPr>
      <w:keepNext/>
      <w:keepLines/>
      <w:pBdr>
        <w:top w:val="nil"/>
        <w:left w:val="nil"/>
        <w:bottom w:val="nil"/>
        <w:right w:val="nil"/>
        <w:between w:val="nil"/>
      </w:pBdr>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qFormat/>
    <w:pPr>
      <w:keepNext/>
      <w:keepLines/>
      <w:pBdr>
        <w:top w:val="nil"/>
        <w:left w:val="nil"/>
        <w:bottom w:val="nil"/>
        <w:right w:val="nil"/>
        <w:between w:val="nil"/>
      </w:pBdr>
      <w:spacing w:after="60"/>
    </w:pPr>
    <w:rPr>
      <w:color w:val="000000"/>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191784"/>
    <w:pPr>
      <w:ind w:left="720"/>
      <w:contextualSpacing/>
    </w:pPr>
  </w:style>
  <w:style w:type="paragraph" w:styleId="Cabealho">
    <w:name w:val="header"/>
    <w:basedOn w:val="Normal"/>
    <w:link w:val="CabealhoChar"/>
    <w:uiPriority w:val="99"/>
    <w:unhideWhenUsed/>
    <w:rsid w:val="00191784"/>
    <w:pPr>
      <w:tabs>
        <w:tab w:val="center" w:pos="4252"/>
        <w:tab w:val="right" w:pos="8504"/>
      </w:tabs>
      <w:spacing w:line="240" w:lineRule="auto"/>
    </w:pPr>
  </w:style>
  <w:style w:type="character" w:customStyle="1" w:styleId="CabealhoChar">
    <w:name w:val="Cabeçalho Char"/>
    <w:basedOn w:val="Fontepargpadro"/>
    <w:link w:val="Cabealho"/>
    <w:uiPriority w:val="99"/>
    <w:rsid w:val="00191784"/>
  </w:style>
  <w:style w:type="paragraph" w:styleId="Rodap">
    <w:name w:val="footer"/>
    <w:basedOn w:val="Normal"/>
    <w:link w:val="RodapChar"/>
    <w:uiPriority w:val="99"/>
    <w:unhideWhenUsed/>
    <w:rsid w:val="00191784"/>
    <w:pPr>
      <w:tabs>
        <w:tab w:val="center" w:pos="4252"/>
        <w:tab w:val="right" w:pos="8504"/>
      </w:tabs>
      <w:spacing w:line="240" w:lineRule="auto"/>
    </w:pPr>
  </w:style>
  <w:style w:type="character" w:customStyle="1" w:styleId="RodapChar">
    <w:name w:val="Rodapé Char"/>
    <w:basedOn w:val="Fontepargpadro"/>
    <w:link w:val="Rodap"/>
    <w:uiPriority w:val="99"/>
    <w:rsid w:val="00191784"/>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qFormat/>
    <w:pPr>
      <w:keepNext/>
      <w:keepLines/>
      <w:pBdr>
        <w:top w:val="nil"/>
        <w:left w:val="nil"/>
        <w:bottom w:val="nil"/>
        <w:right w:val="nil"/>
        <w:between w:val="nil"/>
      </w:pBdr>
      <w:spacing w:after="320"/>
    </w:pPr>
    <w:rPr>
      <w:color w:val="666666"/>
      <w:sz w:val="30"/>
      <w:szCs w:val="30"/>
    </w:rPr>
  </w:style>
  <w:style w:type="table" w:customStyle="1" w:styleId="a3">
    <w:basedOn w:val="TableNormal3"/>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522D08"/>
    <w:rPr>
      <w:sz w:val="16"/>
      <w:szCs w:val="16"/>
    </w:rPr>
  </w:style>
  <w:style w:type="paragraph" w:styleId="Textodecomentrio">
    <w:name w:val="annotation text"/>
    <w:basedOn w:val="Normal"/>
    <w:link w:val="TextodecomentrioChar"/>
    <w:uiPriority w:val="99"/>
    <w:unhideWhenUsed/>
    <w:rsid w:val="00522D08"/>
    <w:pPr>
      <w:spacing w:line="240" w:lineRule="auto"/>
    </w:pPr>
    <w:rPr>
      <w:sz w:val="20"/>
      <w:szCs w:val="20"/>
      <w:lang w:val="pt-BR"/>
    </w:rPr>
  </w:style>
  <w:style w:type="character" w:customStyle="1" w:styleId="TextodecomentrioChar">
    <w:name w:val="Texto de comentário Char"/>
    <w:basedOn w:val="Fontepargpadro"/>
    <w:link w:val="Textodecomentrio"/>
    <w:uiPriority w:val="99"/>
    <w:rsid w:val="00522D0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522D08"/>
    <w:rPr>
      <w:b/>
      <w:bCs/>
    </w:rPr>
  </w:style>
  <w:style w:type="character" w:customStyle="1" w:styleId="AssuntodocomentrioChar">
    <w:name w:val="Assunto do comentário Char"/>
    <w:basedOn w:val="TextodecomentrioChar"/>
    <w:link w:val="Assuntodocomentrio"/>
    <w:uiPriority w:val="99"/>
    <w:semiHidden/>
    <w:rsid w:val="00522D08"/>
    <w:rPr>
      <w:b/>
      <w:bCs/>
      <w:sz w:val="20"/>
      <w:szCs w:val="20"/>
      <w:lang w:val="pt-BR"/>
    </w:rPr>
  </w:style>
  <w:style w:type="paragraph" w:styleId="Textodebalo">
    <w:name w:val="Balloon Text"/>
    <w:basedOn w:val="Normal"/>
    <w:link w:val="TextodebaloChar"/>
    <w:uiPriority w:val="99"/>
    <w:semiHidden/>
    <w:unhideWhenUsed/>
    <w:rsid w:val="00522D08"/>
    <w:pPr>
      <w:spacing w:line="240" w:lineRule="auto"/>
    </w:pPr>
    <w:rPr>
      <w:rFonts w:ascii="Segoe UI" w:hAnsi="Segoe UI" w:cs="Segoe UI"/>
      <w:sz w:val="18"/>
      <w:szCs w:val="18"/>
      <w:lang w:val="pt-BR"/>
    </w:rPr>
  </w:style>
  <w:style w:type="character" w:customStyle="1" w:styleId="TextodebaloChar">
    <w:name w:val="Texto de balão Char"/>
    <w:basedOn w:val="Fontepargpadro"/>
    <w:link w:val="Textodebalo"/>
    <w:uiPriority w:val="99"/>
    <w:semiHidden/>
    <w:rsid w:val="00522D08"/>
    <w:rPr>
      <w:rFonts w:ascii="Segoe UI" w:hAnsi="Segoe UI" w:cs="Segoe UI"/>
      <w:sz w:val="18"/>
      <w:szCs w:val="18"/>
      <w:lang w:val="pt-BR"/>
    </w:rPr>
  </w:style>
  <w:style w:type="character" w:styleId="Hyperlink">
    <w:name w:val="Hyperlink"/>
    <w:basedOn w:val="Fontepargpadro"/>
    <w:uiPriority w:val="99"/>
    <w:unhideWhenUsed/>
    <w:rsid w:val="00522D08"/>
    <w:rPr>
      <w:color w:val="0000FF"/>
      <w:u w:val="single"/>
    </w:rPr>
  </w:style>
  <w:style w:type="character" w:styleId="HiperlinkVisitado">
    <w:name w:val="FollowedHyperlink"/>
    <w:basedOn w:val="Fontepargpadro"/>
    <w:uiPriority w:val="99"/>
    <w:semiHidden/>
    <w:unhideWhenUsed/>
    <w:rsid w:val="00522D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ms.ufmt.br/files/galleries/1/e86617ab9339f905096c51cfc41f9759cfaf70207.pdf" TargetMode="External"/><Relationship Id="rId18" Type="http://schemas.openxmlformats.org/officeDocument/2006/relationships/hyperlink" Target="https://cms.ufmt.br/files/galleries/1/e86617ab9339f905096c51cfc41f9759cfaf70207.pdf" TargetMode="External"/><Relationship Id="rId26" Type="http://schemas.openxmlformats.org/officeDocument/2006/relationships/hyperlink" Target="https://cms.ufmt.br/files/galleries/1/e86617ab9339f905096c51cfc41f9759cfaf70207.pdf" TargetMode="External"/><Relationship Id="rId3" Type="http://schemas.openxmlformats.org/officeDocument/2006/relationships/customXml" Target="../customXml/item3.xml"/><Relationship Id="rId21" Type="http://schemas.openxmlformats.org/officeDocument/2006/relationships/hyperlink" Target="https://cms.ufmt.br/files/galleries/1/e86617ab9339f905096c51cfc41f9759cfaf70207.pdf" TargetMode="External"/><Relationship Id="rId7" Type="http://schemas.openxmlformats.org/officeDocument/2006/relationships/settings" Target="settings.xml"/><Relationship Id="rId12" Type="http://schemas.openxmlformats.org/officeDocument/2006/relationships/hyperlink" Target="https://cms.ufmt.br/files/galleries/1/e86617ab9339f905096c51cfc41f9759cfaf70207.pdf" TargetMode="External"/><Relationship Id="rId17" Type="http://schemas.openxmlformats.org/officeDocument/2006/relationships/hyperlink" Target="https://cms.ufmt.br/files/galleries/1/e86617ab9339f905096c51cfc41f9759cfaf70207.pdf" TargetMode="External"/><Relationship Id="rId25" Type="http://schemas.openxmlformats.org/officeDocument/2006/relationships/hyperlink" Target="https://cms.ufmt.br/files/galleries/1/e86617ab9339f905096c51cfc41f9759cfaf70207.pdf" TargetMode="External"/><Relationship Id="rId2" Type="http://schemas.openxmlformats.org/officeDocument/2006/relationships/customXml" Target="../customXml/item2.xml"/><Relationship Id="rId16" Type="http://schemas.openxmlformats.org/officeDocument/2006/relationships/hyperlink" Target="https://cms.ufmt.br/files/galleries/1/e86617ab9339f905096c51cfc41f9759cfaf70207.pdf" TargetMode="External"/><Relationship Id="rId20" Type="http://schemas.openxmlformats.org/officeDocument/2006/relationships/hyperlink" Target="https://cms.ufmt.br/files/galleries/1/e86617ab9339f905096c51cfc41f9759cfaf70207.pdf" TargetMode="External"/><Relationship Id="rId29" Type="http://schemas.openxmlformats.org/officeDocument/2006/relationships/hyperlink" Target="https://cms.ufmt.br/files/galleries/1/e86617ab9339f905096c51cfc41f9759cfaf7020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s.ufmt.br/files/galleries/1/e86617ab9339f905096c51cfc41f9759cfaf70207.pdf" TargetMode="External"/><Relationship Id="rId24" Type="http://schemas.openxmlformats.org/officeDocument/2006/relationships/hyperlink" Target="https://cms.ufmt.br/files/galleries/1/e86617ab9339f905096c51cfc41f9759cfaf70207.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ms.ufmt.br/files/galleries/214/I8967b8d7b3adfb305ee23828397cd30a65bfa495.pdf" TargetMode="External"/><Relationship Id="rId23" Type="http://schemas.openxmlformats.org/officeDocument/2006/relationships/hyperlink" Target="https://cms.ufmt.br/files/galleries/17/domingos/M3cf24e1405808545eabfbcab90d2e0b78995270a.pdf" TargetMode="External"/><Relationship Id="rId28" Type="http://schemas.openxmlformats.org/officeDocument/2006/relationships/hyperlink" Target="https://cms.ufmt.br/files/galleries/214/Ie081c749056cd0a4c67b91fd5139a13300555fdc.pdf" TargetMode="External"/><Relationship Id="rId10" Type="http://schemas.openxmlformats.org/officeDocument/2006/relationships/endnotes" Target="endnotes.xml"/><Relationship Id="rId19" Type="http://schemas.openxmlformats.org/officeDocument/2006/relationships/hyperlink" Target="https://cms.ufmt.br/files/galleries/110/eb0bd0adef8d3a098334b0cb9cf5d906093ecb429.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ms.ufmt.br/files/galleries/214/I8967b8d7b3adfb305ee23828397cd30a65bfa495.pdf" TargetMode="External"/><Relationship Id="rId22" Type="http://schemas.openxmlformats.org/officeDocument/2006/relationships/hyperlink" Target="https://cms.ufmt.br/files/galleries/1/e86617ab9339f905096c51cfc41f9759cfaf70207.pdf" TargetMode="External"/><Relationship Id="rId27" Type="http://schemas.openxmlformats.org/officeDocument/2006/relationships/hyperlink" Target="https://cms.ufmt.br/files/galleries/214/I8967b8d7b3adfb305ee23828397cd30a65bfa495.pdf"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5094d14280e6619e168fb00b707afdc0">
  <xsd:schema xmlns:xsd="http://www.w3.org/2001/XMLSchema" xmlns:xs="http://www.w3.org/2001/XMLSchema" xmlns:p="http://schemas.microsoft.com/office/2006/metadata/properties" xmlns:ns3="41b70bdd-cb74-4e12-8535-391a626a8607" targetNamespace="http://schemas.microsoft.com/office/2006/metadata/properties" ma:root="true" ma:fieldsID="4a7969f8801673583e8340d071fb7627"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uE19kEMV+1ABh0kL+N83FCEdKQ==">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</go:docsCustomData>
</go:gDocsCustomXmlDataStorage>
</file>

<file path=customXml/itemProps1.xml><?xml version="1.0" encoding="utf-8"?>
<ds:datastoreItem xmlns:ds="http://schemas.openxmlformats.org/officeDocument/2006/customXml" ds:itemID="{657B3877-EA8F-45DA-912D-953B557F2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47808-DCF6-497B-B224-9BD898EEBD5A}">
  <ds:schemaRefs>
    <ds:schemaRef ds:uri="http://schemas.microsoft.com/sharepoint/v3/contenttype/forms"/>
  </ds:schemaRefs>
</ds:datastoreItem>
</file>

<file path=customXml/itemProps3.xml><?xml version="1.0" encoding="utf-8"?>
<ds:datastoreItem xmlns:ds="http://schemas.openxmlformats.org/officeDocument/2006/customXml" ds:itemID="{193C8413-CA86-4784-9EEF-87AE6C5B8974}">
  <ds:schemaRefs>
    <ds:schemaRef ds:uri="http://schemas.microsoft.com/office/2006/documentManagement/types"/>
    <ds:schemaRef ds:uri="http://purl.org/dc/terms/"/>
    <ds:schemaRef ds:uri="41b70bdd-cb74-4e12-8535-391a626a8607"/>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6365</Words>
  <Characters>34374</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fisica</dc:creator>
  <cp:lastModifiedBy>Neiva Cristine Arruda Rabelo</cp:lastModifiedBy>
  <cp:revision>3</cp:revision>
  <dcterms:created xsi:type="dcterms:W3CDTF">2026-09-08T12:50:00Z</dcterms:created>
  <dcterms:modified xsi:type="dcterms:W3CDTF">2026-09-08T13:26:00Z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ies>
</file>